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B3" w:rsidRDefault="001C17B3" w:rsidP="00D27F5A">
      <w:pPr>
        <w:pStyle w:val="Heading1"/>
        <w:shd w:val="clear" w:color="auto" w:fill="FFFFFF"/>
        <w:spacing w:before="0" w:beforeAutospacing="0" w:after="0" w:afterAutospacing="0" w:line="560" w:lineRule="exact"/>
        <w:jc w:val="center"/>
        <w:rPr>
          <w:rFonts w:ascii="方正小标宋简体" w:eastAsia="方正小标宋简体" w:hAnsi="微软雅黑" w:cs="Tahoma"/>
          <w:b w:val="0"/>
          <w:bCs w:val="0"/>
          <w:color w:val="333333"/>
          <w:sz w:val="44"/>
          <w:szCs w:val="44"/>
        </w:rPr>
      </w:pPr>
      <w:r w:rsidRPr="00CD3820">
        <w:rPr>
          <w:rFonts w:ascii="微软雅黑" w:eastAsia="仿宋_GB2312" w:hAnsi="微软雅黑" w:cs="Tahoma"/>
          <w:color w:val="111111"/>
          <w:sz w:val="32"/>
          <w:szCs w:val="32"/>
        </w:rPr>
        <w:t> </w:t>
      </w:r>
      <w:r w:rsidRPr="00CD3820">
        <w:rPr>
          <w:rFonts w:ascii="仿宋_GB2312" w:eastAsia="仿宋_GB2312" w:hAnsi="微软雅黑" w:cs="Tahoma"/>
          <w:color w:val="111111"/>
          <w:sz w:val="32"/>
          <w:szCs w:val="32"/>
        </w:rPr>
        <w:t> </w:t>
      </w:r>
      <w:r w:rsidRPr="00845FAA">
        <w:rPr>
          <w:rFonts w:ascii="方正小标宋简体" w:eastAsia="方正小标宋简体" w:hAnsi="微软雅黑" w:cs="方正小标宋简体" w:hint="eastAsia"/>
          <w:b w:val="0"/>
          <w:bCs w:val="0"/>
          <w:color w:val="333333"/>
          <w:sz w:val="44"/>
          <w:szCs w:val="44"/>
        </w:rPr>
        <w:t>白银市白银区城市管理综合执法局</w:t>
      </w:r>
    </w:p>
    <w:p w:rsidR="001C17B3" w:rsidRDefault="001C17B3" w:rsidP="00D27F5A">
      <w:pPr>
        <w:pStyle w:val="Heading1"/>
        <w:shd w:val="clear" w:color="auto" w:fill="FFFFFF"/>
        <w:spacing w:before="0" w:beforeAutospacing="0" w:after="0" w:afterAutospacing="0" w:line="560" w:lineRule="exact"/>
        <w:jc w:val="center"/>
        <w:rPr>
          <w:rFonts w:ascii="方正小标宋简体" w:eastAsia="方正小标宋简体" w:hAnsi="微软雅黑" w:cs="Tahoma"/>
          <w:b w:val="0"/>
          <w:bCs w:val="0"/>
          <w:color w:val="333333"/>
          <w:sz w:val="44"/>
          <w:szCs w:val="44"/>
        </w:rPr>
      </w:pPr>
      <w:r w:rsidRPr="00845FAA">
        <w:rPr>
          <w:rFonts w:ascii="方正小标宋简体" w:eastAsia="方正小标宋简体" w:hAnsi="微软雅黑" w:cs="方正小标宋简体"/>
          <w:b w:val="0"/>
          <w:bCs w:val="0"/>
          <w:color w:val="333333"/>
          <w:sz w:val="44"/>
          <w:szCs w:val="44"/>
        </w:rPr>
        <w:t>2019</w:t>
      </w:r>
      <w:r w:rsidRPr="00845FAA">
        <w:rPr>
          <w:rFonts w:ascii="方正小标宋简体" w:eastAsia="方正小标宋简体" w:hAnsi="微软雅黑" w:cs="方正小标宋简体" w:hint="eastAsia"/>
          <w:b w:val="0"/>
          <w:bCs w:val="0"/>
          <w:color w:val="333333"/>
          <w:sz w:val="44"/>
          <w:szCs w:val="44"/>
        </w:rPr>
        <w:t>年度政府信息公开工作年度报告</w:t>
      </w:r>
    </w:p>
    <w:p w:rsidR="001C17B3" w:rsidRPr="00845FAA" w:rsidRDefault="001C17B3" w:rsidP="00D27F5A">
      <w:pPr>
        <w:pStyle w:val="Heading1"/>
        <w:shd w:val="clear" w:color="auto" w:fill="FFFFFF"/>
        <w:spacing w:before="0" w:beforeAutospacing="0" w:after="0" w:afterAutospacing="0" w:line="560" w:lineRule="exact"/>
        <w:jc w:val="center"/>
        <w:rPr>
          <w:rFonts w:ascii="方正小标宋简体" w:eastAsia="方正小标宋简体" w:hAnsi="微软雅黑" w:cs="Tahoma"/>
          <w:b w:val="0"/>
          <w:bCs w:val="0"/>
          <w:color w:val="333333"/>
          <w:sz w:val="44"/>
          <w:szCs w:val="44"/>
        </w:rPr>
      </w:pPr>
    </w:p>
    <w:p w:rsidR="001C17B3" w:rsidRPr="00CD3820" w:rsidRDefault="001C17B3" w:rsidP="00365CD9">
      <w:pPr>
        <w:shd w:val="clear" w:color="auto" w:fill="FFFFFF"/>
        <w:adjustRightInd/>
        <w:snapToGrid/>
        <w:spacing w:after="0" w:line="560" w:lineRule="exact"/>
        <w:ind w:firstLineChars="200" w:firstLine="31680"/>
        <w:rPr>
          <w:rFonts w:ascii="仿宋_GB2312" w:eastAsia="仿宋_GB2312"/>
          <w:color w:val="111111"/>
          <w:sz w:val="32"/>
          <w:szCs w:val="32"/>
        </w:rPr>
      </w:pPr>
      <w:r w:rsidRPr="00CD3820">
        <w:rPr>
          <w:rFonts w:ascii="仿宋_GB2312" w:eastAsia="仿宋_GB2312" w:hAnsi="微软雅黑" w:cs="仿宋_GB2312"/>
          <w:color w:val="111111"/>
          <w:sz w:val="32"/>
          <w:szCs w:val="32"/>
        </w:rPr>
        <w:t xml:space="preserve"> 2019</w:t>
      </w:r>
      <w:r w:rsidRPr="00CD3820">
        <w:rPr>
          <w:rFonts w:ascii="仿宋_GB2312" w:eastAsia="仿宋_GB2312" w:hAnsi="微软雅黑" w:cs="仿宋_GB2312" w:hint="eastAsia"/>
          <w:color w:val="111111"/>
          <w:sz w:val="32"/>
          <w:szCs w:val="32"/>
        </w:rPr>
        <w:t>年，白银区城市管理综合执法局政务公开工作以习近平新时代中国特色社会主义思想为指导，全面贯彻党的十九大和十九届二中、三中、四中全会精神，以宣传贯彻新修订的《中华人民共和国政府信息公开条例》为契机，积极推进政务公开化、制度化、信息化，及时、全面、主动的公开政府部门信息，现将白银区城市管理综合综合执法局</w:t>
      </w:r>
      <w:r w:rsidRPr="00CD3820">
        <w:rPr>
          <w:rFonts w:ascii="仿宋_GB2312" w:eastAsia="仿宋_GB2312" w:hAnsi="微软雅黑" w:cs="仿宋_GB2312"/>
          <w:color w:val="111111"/>
          <w:sz w:val="32"/>
          <w:szCs w:val="32"/>
        </w:rPr>
        <w:t>2019</w:t>
      </w:r>
      <w:r w:rsidRPr="00CD3820">
        <w:rPr>
          <w:rFonts w:ascii="仿宋_GB2312" w:eastAsia="仿宋_GB2312" w:hAnsi="微软雅黑" w:cs="仿宋_GB2312" w:hint="eastAsia"/>
          <w:color w:val="111111"/>
          <w:sz w:val="32"/>
          <w:szCs w:val="32"/>
        </w:rPr>
        <w:t>年度政府信息公开工作情况报告如下：</w:t>
      </w:r>
    </w:p>
    <w:p w:rsidR="001C17B3" w:rsidRPr="004A03BC" w:rsidRDefault="001C17B3" w:rsidP="004A03BC">
      <w:pPr>
        <w:shd w:val="clear" w:color="auto" w:fill="FFFFFF"/>
        <w:adjustRightInd/>
        <w:snapToGrid/>
        <w:spacing w:after="0" w:line="560" w:lineRule="exact"/>
        <w:rPr>
          <w:rFonts w:ascii="黑体" w:eastAsia="黑体" w:hAnsi="黑体"/>
          <w:color w:val="111111"/>
          <w:sz w:val="32"/>
          <w:szCs w:val="32"/>
        </w:rPr>
      </w:pPr>
      <w:r w:rsidRPr="004A03BC">
        <w:rPr>
          <w:rFonts w:ascii="黑体" w:eastAsia="黑体" w:hAnsi="黑体" w:cs="黑体" w:hint="eastAsia"/>
          <w:color w:val="111111"/>
          <w:sz w:val="32"/>
          <w:szCs w:val="32"/>
        </w:rPr>
        <w:t>一、总体情况</w:t>
      </w:r>
    </w:p>
    <w:p w:rsidR="001C17B3" w:rsidRDefault="001C17B3" w:rsidP="00365CD9">
      <w:pPr>
        <w:shd w:val="clear" w:color="auto" w:fill="FFFFFF"/>
        <w:adjustRightInd/>
        <w:snapToGrid/>
        <w:spacing w:after="0" w:line="560" w:lineRule="exact"/>
        <w:ind w:firstLineChars="200" w:firstLine="31680"/>
        <w:jc w:val="both"/>
        <w:rPr>
          <w:rFonts w:ascii="仿宋_GB2312" w:eastAsia="仿宋_GB2312" w:hAnsi="微软雅黑"/>
          <w:color w:val="111111"/>
          <w:sz w:val="32"/>
          <w:szCs w:val="32"/>
        </w:rPr>
      </w:pPr>
      <w:r w:rsidRPr="00CD3820">
        <w:rPr>
          <w:rFonts w:ascii="仿宋_GB2312" w:eastAsia="仿宋_GB2312" w:hAnsi="微软雅黑" w:cs="仿宋_GB2312" w:hint="eastAsia"/>
          <w:color w:val="111111"/>
          <w:sz w:val="32"/>
          <w:szCs w:val="32"/>
        </w:rPr>
        <w:t>白银区城市管理综合执法局按照《中华人民共和国政府信息公开条例》（国务院令第</w:t>
      </w:r>
      <w:r w:rsidRPr="00CD3820">
        <w:rPr>
          <w:rFonts w:ascii="仿宋_GB2312" w:eastAsia="仿宋_GB2312" w:hAnsi="微软雅黑" w:cs="仿宋_GB2312"/>
          <w:color w:val="111111"/>
          <w:sz w:val="32"/>
          <w:szCs w:val="32"/>
        </w:rPr>
        <w:t>711</w:t>
      </w:r>
      <w:r w:rsidRPr="00CD3820">
        <w:rPr>
          <w:rFonts w:ascii="仿宋_GB2312" w:eastAsia="仿宋_GB2312" w:hAnsi="微软雅黑" w:cs="仿宋_GB2312" w:hint="eastAsia"/>
          <w:color w:val="111111"/>
          <w:sz w:val="32"/>
          <w:szCs w:val="32"/>
        </w:rPr>
        <w:t>号）和《白银区</w:t>
      </w:r>
      <w:r w:rsidRPr="00CD3820">
        <w:rPr>
          <w:rFonts w:ascii="仿宋_GB2312" w:eastAsia="仿宋_GB2312" w:hAnsi="微软雅黑" w:cs="仿宋_GB2312"/>
          <w:color w:val="111111"/>
          <w:sz w:val="32"/>
          <w:szCs w:val="32"/>
        </w:rPr>
        <w:t>2019</w:t>
      </w:r>
      <w:r w:rsidRPr="00CD3820">
        <w:rPr>
          <w:rFonts w:ascii="仿宋_GB2312" w:eastAsia="仿宋_GB2312" w:hAnsi="微软雅黑" w:cs="仿宋_GB2312" w:hint="eastAsia"/>
          <w:color w:val="111111"/>
          <w:sz w:val="32"/>
          <w:szCs w:val="32"/>
        </w:rPr>
        <w:t>年政务公开工作要点》，确定专人负责政务公开，定期开展本部门信息自查，把每季度反馈的政务公开问题及时更新，细化主动公开内容，积极主动做好政府信息公开工作，提升依法申请公开服务水平，及时更新、发布区城市管理综合执法局政府信息公开指南和目录，</w:t>
      </w:r>
      <w:r w:rsidRPr="00CD3820">
        <w:rPr>
          <w:rFonts w:ascii="仿宋_GB2312" w:eastAsia="仿宋_GB2312" w:hAnsi="微软雅黑" w:cs="仿宋_GB2312"/>
          <w:color w:val="111111"/>
          <w:sz w:val="32"/>
          <w:szCs w:val="32"/>
        </w:rPr>
        <w:t>2019</w:t>
      </w:r>
      <w:r w:rsidRPr="00CD3820">
        <w:rPr>
          <w:rFonts w:ascii="仿宋_GB2312" w:eastAsia="仿宋_GB2312" w:hAnsi="微软雅黑" w:cs="仿宋_GB2312" w:hint="eastAsia"/>
          <w:color w:val="111111"/>
          <w:sz w:val="32"/>
          <w:szCs w:val="32"/>
        </w:rPr>
        <w:t>认真梳理部门清单中事项名称、子项名称、权力类型、行使主体、承办机构、实施依据、责任事项内容、追责情形等内容，共梳理十类权责事项</w:t>
      </w:r>
      <w:r>
        <w:rPr>
          <w:rFonts w:ascii="仿宋_GB2312" w:eastAsia="仿宋_GB2312" w:hAnsi="微软雅黑" w:cs="仿宋_GB2312"/>
          <w:color w:val="111111"/>
          <w:sz w:val="32"/>
          <w:szCs w:val="32"/>
        </w:rPr>
        <w:t>41</w:t>
      </w:r>
      <w:r w:rsidRPr="00CD3820">
        <w:rPr>
          <w:rFonts w:ascii="仿宋_GB2312" w:eastAsia="仿宋_GB2312" w:hAnsi="微软雅黑" w:cs="仿宋_GB2312" w:hint="eastAsia"/>
          <w:color w:val="111111"/>
          <w:sz w:val="32"/>
          <w:szCs w:val="32"/>
        </w:rPr>
        <w:t>项（其中行政处罚</w:t>
      </w:r>
      <w:r>
        <w:rPr>
          <w:rFonts w:ascii="仿宋_GB2312" w:eastAsia="仿宋_GB2312" w:hAnsi="微软雅黑" w:cs="仿宋_GB2312"/>
          <w:color w:val="111111"/>
          <w:sz w:val="32"/>
          <w:szCs w:val="32"/>
        </w:rPr>
        <w:t>35</w:t>
      </w:r>
      <w:r w:rsidRPr="00CD3820">
        <w:rPr>
          <w:rFonts w:ascii="仿宋_GB2312" w:eastAsia="仿宋_GB2312" w:hAnsi="微软雅黑" w:cs="仿宋_GB2312" w:hint="eastAsia"/>
          <w:color w:val="111111"/>
          <w:sz w:val="32"/>
          <w:szCs w:val="32"/>
        </w:rPr>
        <w:t>项、行政强制</w:t>
      </w:r>
      <w:r>
        <w:rPr>
          <w:rFonts w:ascii="仿宋_GB2312" w:eastAsia="仿宋_GB2312" w:hAnsi="微软雅黑" w:cs="仿宋_GB2312"/>
          <w:color w:val="111111"/>
          <w:sz w:val="32"/>
          <w:szCs w:val="32"/>
        </w:rPr>
        <w:t>4</w:t>
      </w:r>
      <w:r w:rsidRPr="00CD3820">
        <w:rPr>
          <w:rFonts w:ascii="仿宋_GB2312" w:eastAsia="仿宋_GB2312" w:hAnsi="微软雅黑" w:cs="仿宋_GB2312" w:hint="eastAsia"/>
          <w:color w:val="111111"/>
          <w:sz w:val="32"/>
          <w:szCs w:val="32"/>
        </w:rPr>
        <w:t>项</w:t>
      </w:r>
      <w:r>
        <w:rPr>
          <w:rFonts w:ascii="仿宋_GB2312" w:eastAsia="仿宋_GB2312" w:hAnsi="微软雅黑" w:cs="仿宋_GB2312" w:hint="eastAsia"/>
          <w:color w:val="111111"/>
          <w:sz w:val="32"/>
          <w:szCs w:val="32"/>
        </w:rPr>
        <w:t>、</w:t>
      </w:r>
      <w:r w:rsidRPr="00CD3820">
        <w:rPr>
          <w:rFonts w:ascii="仿宋_GB2312" w:eastAsia="仿宋_GB2312" w:hAnsi="微软雅黑" w:cs="仿宋_GB2312" w:hint="eastAsia"/>
          <w:color w:val="111111"/>
          <w:sz w:val="32"/>
          <w:szCs w:val="32"/>
        </w:rPr>
        <w:t>其他行政权力</w:t>
      </w:r>
      <w:r>
        <w:rPr>
          <w:rFonts w:ascii="仿宋_GB2312" w:eastAsia="仿宋_GB2312" w:hAnsi="微软雅黑" w:cs="仿宋_GB2312"/>
          <w:color w:val="111111"/>
          <w:sz w:val="32"/>
          <w:szCs w:val="32"/>
        </w:rPr>
        <w:t>2</w:t>
      </w:r>
      <w:r w:rsidRPr="00CD3820">
        <w:rPr>
          <w:rFonts w:ascii="仿宋_GB2312" w:eastAsia="仿宋_GB2312" w:hAnsi="微软雅黑" w:cs="仿宋_GB2312" w:hint="eastAsia"/>
          <w:color w:val="111111"/>
          <w:sz w:val="32"/>
          <w:szCs w:val="32"/>
        </w:rPr>
        <w:t>项）。</w:t>
      </w:r>
    </w:p>
    <w:p w:rsidR="001C17B3" w:rsidRPr="00CD3820" w:rsidRDefault="001C17B3" w:rsidP="00365CD9">
      <w:pPr>
        <w:shd w:val="clear" w:color="auto" w:fill="FFFFFF"/>
        <w:adjustRightInd/>
        <w:snapToGrid/>
        <w:spacing w:after="0" w:line="560" w:lineRule="exact"/>
        <w:ind w:firstLineChars="200" w:firstLine="31680"/>
        <w:jc w:val="both"/>
        <w:rPr>
          <w:rFonts w:ascii="仿宋_GB2312" w:eastAsia="仿宋_GB2312" w:hAnsi="微软雅黑"/>
          <w:color w:val="111111"/>
          <w:sz w:val="32"/>
          <w:szCs w:val="32"/>
        </w:rPr>
      </w:pPr>
      <w:r w:rsidRPr="00E74891">
        <w:rPr>
          <w:rFonts w:ascii="仿宋_GB2312" w:eastAsia="仿宋_GB2312" w:hAnsi="微软雅黑" w:cs="仿宋_GB2312" w:hint="eastAsia"/>
          <w:b/>
          <w:bCs/>
          <w:color w:val="111111"/>
          <w:sz w:val="32"/>
          <w:szCs w:val="32"/>
        </w:rPr>
        <w:t>主动公开政府信息的数量</w:t>
      </w:r>
      <w:r w:rsidRPr="00E74891">
        <w:rPr>
          <w:rFonts w:ascii="仿宋_GB2312" w:eastAsia="仿宋_GB2312" w:hAnsi="微软雅黑" w:cs="仿宋_GB2312"/>
          <w:b/>
          <w:bCs/>
          <w:color w:val="111111"/>
          <w:sz w:val="32"/>
          <w:szCs w:val="32"/>
        </w:rPr>
        <w:t>:</w:t>
      </w:r>
      <w:r w:rsidRPr="00CD3820">
        <w:rPr>
          <w:rFonts w:ascii="仿宋_GB2312" w:eastAsia="仿宋_GB2312" w:hAnsi="微软雅黑" w:cs="仿宋_GB2312"/>
          <w:color w:val="111111"/>
          <w:sz w:val="32"/>
          <w:szCs w:val="32"/>
        </w:rPr>
        <w:t>2019</w:t>
      </w:r>
      <w:r w:rsidRPr="00CD3820">
        <w:rPr>
          <w:rFonts w:ascii="仿宋_GB2312" w:eastAsia="仿宋_GB2312" w:hAnsi="微软雅黑" w:cs="仿宋_GB2312" w:hint="eastAsia"/>
          <w:color w:val="111111"/>
          <w:sz w:val="32"/>
          <w:szCs w:val="32"/>
        </w:rPr>
        <w:t>年，</w:t>
      </w:r>
      <w:r>
        <w:rPr>
          <w:rFonts w:ascii="仿宋_GB2312" w:eastAsia="仿宋_GB2312" w:hAnsi="微软雅黑" w:cs="仿宋_GB2312" w:hint="eastAsia"/>
          <w:color w:val="111111"/>
          <w:sz w:val="32"/>
          <w:szCs w:val="32"/>
        </w:rPr>
        <w:t>我局</w:t>
      </w:r>
      <w:r w:rsidRPr="00CD3820">
        <w:rPr>
          <w:rFonts w:ascii="仿宋_GB2312" w:eastAsia="仿宋_GB2312" w:hAnsi="微软雅黑" w:cs="仿宋_GB2312" w:hint="eastAsia"/>
          <w:color w:val="111111"/>
          <w:sz w:val="32"/>
          <w:szCs w:val="32"/>
        </w:rPr>
        <w:t>在政府信息公开专栏公开信息</w:t>
      </w:r>
      <w:r>
        <w:rPr>
          <w:rFonts w:ascii="仿宋_GB2312" w:eastAsia="仿宋_GB2312" w:hAnsi="微软雅黑" w:cs="仿宋_GB2312"/>
          <w:color w:val="111111"/>
          <w:sz w:val="32"/>
          <w:szCs w:val="32"/>
        </w:rPr>
        <w:t>86</w:t>
      </w:r>
      <w:r w:rsidRPr="00CD3820">
        <w:rPr>
          <w:rFonts w:ascii="仿宋_GB2312" w:eastAsia="仿宋_GB2312" w:hAnsi="微软雅黑" w:cs="仿宋_GB2312" w:hint="eastAsia"/>
          <w:color w:val="111111"/>
          <w:sz w:val="32"/>
          <w:szCs w:val="32"/>
        </w:rPr>
        <w:t>条。</w:t>
      </w:r>
      <w:r>
        <w:rPr>
          <w:rFonts w:ascii="仿宋_GB2312" w:eastAsia="仿宋_GB2312" w:hAnsi="微软雅黑" w:cs="仿宋_GB2312" w:hint="eastAsia"/>
          <w:color w:val="111111"/>
          <w:sz w:val="32"/>
          <w:szCs w:val="32"/>
        </w:rPr>
        <w:t>其中，</w:t>
      </w:r>
      <w:r w:rsidRPr="00CD3820">
        <w:rPr>
          <w:rFonts w:ascii="仿宋_GB2312" w:eastAsia="仿宋_GB2312" w:hAnsi="微软雅黑" w:cs="仿宋_GB2312" w:hint="eastAsia"/>
          <w:color w:val="111111"/>
          <w:sz w:val="32"/>
          <w:szCs w:val="32"/>
        </w:rPr>
        <w:t>机构职能</w:t>
      </w:r>
      <w:r w:rsidRPr="00CD3820">
        <w:rPr>
          <w:rFonts w:ascii="仿宋_GB2312" w:eastAsia="仿宋_GB2312" w:hAnsi="微软雅黑" w:cs="仿宋_GB2312"/>
          <w:color w:val="111111"/>
          <w:sz w:val="32"/>
          <w:szCs w:val="32"/>
        </w:rPr>
        <w:t>(</w:t>
      </w:r>
      <w:r w:rsidRPr="00CD3820">
        <w:rPr>
          <w:rFonts w:ascii="仿宋_GB2312" w:eastAsia="仿宋_GB2312" w:hAnsi="微软雅黑" w:cs="仿宋_GB2312" w:hint="eastAsia"/>
          <w:color w:val="111111"/>
          <w:sz w:val="32"/>
          <w:szCs w:val="32"/>
        </w:rPr>
        <w:t>工作细则</w:t>
      </w:r>
      <w:r w:rsidRPr="00CD3820">
        <w:rPr>
          <w:rFonts w:ascii="仿宋_GB2312" w:eastAsia="仿宋_GB2312" w:hAnsi="微软雅黑" w:cs="仿宋_GB2312"/>
          <w:color w:val="111111"/>
          <w:sz w:val="32"/>
          <w:szCs w:val="32"/>
        </w:rPr>
        <w:t>1</w:t>
      </w:r>
      <w:r w:rsidRPr="00CD3820">
        <w:rPr>
          <w:rFonts w:ascii="仿宋_GB2312" w:eastAsia="仿宋_GB2312" w:hAnsi="微软雅黑" w:cs="仿宋_GB2312" w:hint="eastAsia"/>
          <w:color w:val="111111"/>
          <w:sz w:val="32"/>
          <w:szCs w:val="32"/>
        </w:rPr>
        <w:t>条</w:t>
      </w:r>
      <w:r w:rsidRPr="00CD3820">
        <w:rPr>
          <w:rFonts w:ascii="仿宋_GB2312" w:eastAsia="仿宋_GB2312" w:hAnsi="微软雅黑" w:cs="仿宋_GB2312"/>
          <w:color w:val="111111"/>
          <w:sz w:val="32"/>
          <w:szCs w:val="32"/>
        </w:rPr>
        <w:t>),</w:t>
      </w:r>
      <w:r w:rsidRPr="00CD3820">
        <w:rPr>
          <w:rFonts w:ascii="仿宋_GB2312" w:eastAsia="仿宋_GB2312" w:hAnsi="微软雅黑" w:cs="仿宋_GB2312" w:hint="eastAsia"/>
          <w:color w:val="111111"/>
          <w:sz w:val="32"/>
          <w:szCs w:val="32"/>
        </w:rPr>
        <w:t>政策法规</w:t>
      </w:r>
      <w:r>
        <w:rPr>
          <w:rFonts w:ascii="仿宋_GB2312" w:eastAsia="仿宋_GB2312" w:hAnsi="微软雅黑" w:cs="仿宋_GB2312"/>
          <w:color w:val="111111"/>
          <w:sz w:val="32"/>
          <w:szCs w:val="32"/>
        </w:rPr>
        <w:t>4</w:t>
      </w:r>
      <w:r w:rsidRPr="00CD3820">
        <w:rPr>
          <w:rFonts w:ascii="仿宋_GB2312" w:eastAsia="仿宋_GB2312" w:hAnsi="微软雅黑" w:cs="仿宋_GB2312" w:hint="eastAsia"/>
          <w:color w:val="111111"/>
          <w:sz w:val="32"/>
          <w:szCs w:val="32"/>
        </w:rPr>
        <w:t>条，规划计划</w:t>
      </w:r>
      <w:r>
        <w:rPr>
          <w:rFonts w:ascii="仿宋_GB2312" w:eastAsia="仿宋_GB2312" w:hAnsi="微软雅黑" w:cs="仿宋_GB2312"/>
          <w:color w:val="111111"/>
          <w:sz w:val="32"/>
          <w:szCs w:val="32"/>
        </w:rPr>
        <w:t>3</w:t>
      </w:r>
      <w:r w:rsidRPr="00CD3820">
        <w:rPr>
          <w:rFonts w:ascii="仿宋_GB2312" w:eastAsia="仿宋_GB2312" w:hAnsi="微软雅黑" w:cs="仿宋_GB2312" w:hint="eastAsia"/>
          <w:color w:val="111111"/>
          <w:sz w:val="32"/>
          <w:szCs w:val="32"/>
        </w:rPr>
        <w:t>条，</w:t>
      </w:r>
      <w:r>
        <w:rPr>
          <w:rFonts w:ascii="仿宋_GB2312" w:eastAsia="仿宋_GB2312" w:hAnsi="微软雅黑" w:cs="仿宋_GB2312" w:hint="eastAsia"/>
          <w:color w:val="111111"/>
          <w:sz w:val="32"/>
          <w:szCs w:val="32"/>
        </w:rPr>
        <w:t>突发公共事件</w:t>
      </w:r>
      <w:r>
        <w:rPr>
          <w:rFonts w:ascii="仿宋_GB2312" w:eastAsia="仿宋_GB2312" w:hAnsi="微软雅黑" w:cs="仿宋_GB2312"/>
          <w:color w:val="111111"/>
          <w:sz w:val="32"/>
          <w:szCs w:val="32"/>
        </w:rPr>
        <w:t>8</w:t>
      </w:r>
      <w:r>
        <w:rPr>
          <w:rFonts w:ascii="仿宋_GB2312" w:eastAsia="仿宋_GB2312" w:hAnsi="微软雅黑" w:cs="仿宋_GB2312" w:hint="eastAsia"/>
          <w:color w:val="111111"/>
          <w:sz w:val="32"/>
          <w:szCs w:val="32"/>
        </w:rPr>
        <w:t>条，</w:t>
      </w:r>
      <w:r w:rsidRPr="00CD3820">
        <w:rPr>
          <w:rFonts w:ascii="仿宋_GB2312" w:eastAsia="仿宋_GB2312" w:hAnsi="微软雅黑" w:cs="仿宋_GB2312" w:hint="eastAsia"/>
          <w:color w:val="111111"/>
          <w:sz w:val="32"/>
          <w:szCs w:val="32"/>
        </w:rPr>
        <w:t>财政预决算及“三公经费”信息</w:t>
      </w:r>
      <w:r>
        <w:rPr>
          <w:rFonts w:ascii="仿宋_GB2312" w:eastAsia="仿宋_GB2312" w:hAnsi="微软雅黑" w:cs="仿宋_GB2312"/>
          <w:color w:val="111111"/>
          <w:sz w:val="32"/>
          <w:szCs w:val="32"/>
        </w:rPr>
        <w:t>8</w:t>
      </w:r>
      <w:r w:rsidRPr="00CD3820">
        <w:rPr>
          <w:rFonts w:ascii="仿宋_GB2312" w:eastAsia="仿宋_GB2312" w:hAnsi="微软雅黑" w:cs="仿宋_GB2312" w:hint="eastAsia"/>
          <w:color w:val="111111"/>
          <w:sz w:val="32"/>
          <w:szCs w:val="32"/>
        </w:rPr>
        <w:t>条，文件资料</w:t>
      </w:r>
      <w:r>
        <w:rPr>
          <w:rFonts w:ascii="仿宋_GB2312" w:eastAsia="仿宋_GB2312" w:hAnsi="微软雅黑" w:cs="仿宋_GB2312"/>
          <w:color w:val="111111"/>
          <w:sz w:val="32"/>
          <w:szCs w:val="32"/>
        </w:rPr>
        <w:t>21</w:t>
      </w:r>
      <w:r w:rsidRPr="00CD3820">
        <w:rPr>
          <w:rFonts w:ascii="仿宋_GB2312" w:eastAsia="仿宋_GB2312" w:hAnsi="微软雅黑" w:cs="仿宋_GB2312" w:hint="eastAsia"/>
          <w:color w:val="111111"/>
          <w:sz w:val="32"/>
          <w:szCs w:val="32"/>
        </w:rPr>
        <w:t>条、政策解读信息</w:t>
      </w:r>
      <w:r w:rsidRPr="00CD3820">
        <w:rPr>
          <w:rFonts w:ascii="仿宋_GB2312" w:eastAsia="仿宋_GB2312" w:hAnsi="微软雅黑" w:cs="仿宋_GB2312"/>
          <w:color w:val="111111"/>
          <w:sz w:val="32"/>
          <w:szCs w:val="32"/>
        </w:rPr>
        <w:t>1</w:t>
      </w:r>
      <w:r>
        <w:rPr>
          <w:rFonts w:ascii="仿宋_GB2312" w:eastAsia="仿宋_GB2312" w:hAnsi="微软雅黑" w:cs="仿宋_GB2312"/>
          <w:color w:val="111111"/>
          <w:sz w:val="32"/>
          <w:szCs w:val="32"/>
        </w:rPr>
        <w:t>9</w:t>
      </w:r>
      <w:r w:rsidRPr="00CD3820">
        <w:rPr>
          <w:rFonts w:ascii="仿宋_GB2312" w:eastAsia="仿宋_GB2312" w:hAnsi="微软雅黑" w:cs="仿宋_GB2312" w:hint="eastAsia"/>
          <w:color w:val="111111"/>
          <w:sz w:val="32"/>
          <w:szCs w:val="32"/>
        </w:rPr>
        <w:t>条，重点领域信息</w:t>
      </w:r>
      <w:r>
        <w:rPr>
          <w:rFonts w:ascii="仿宋_GB2312" w:eastAsia="仿宋_GB2312" w:hAnsi="微软雅黑" w:cs="仿宋_GB2312"/>
          <w:color w:val="111111"/>
          <w:sz w:val="32"/>
          <w:szCs w:val="32"/>
        </w:rPr>
        <w:t>22</w:t>
      </w:r>
      <w:r w:rsidRPr="00CD3820">
        <w:rPr>
          <w:rFonts w:ascii="仿宋_GB2312" w:eastAsia="仿宋_GB2312" w:hAnsi="微软雅黑" w:cs="仿宋_GB2312" w:hint="eastAsia"/>
          <w:color w:val="111111"/>
          <w:sz w:val="32"/>
          <w:szCs w:val="32"/>
        </w:rPr>
        <w:t>条（包括：</w:t>
      </w:r>
      <w:r>
        <w:rPr>
          <w:rFonts w:ascii="仿宋_GB2312" w:eastAsia="仿宋_GB2312" w:hAnsi="微软雅黑" w:cs="仿宋_GB2312" w:hint="eastAsia"/>
          <w:color w:val="111111"/>
          <w:sz w:val="32"/>
          <w:szCs w:val="32"/>
        </w:rPr>
        <w:t>环境卫生</w:t>
      </w:r>
      <w:r w:rsidRPr="00CD3820">
        <w:rPr>
          <w:rFonts w:ascii="仿宋_GB2312" w:eastAsia="仿宋_GB2312" w:hAnsi="微软雅黑" w:cs="仿宋_GB2312"/>
          <w:color w:val="111111"/>
          <w:sz w:val="32"/>
          <w:szCs w:val="32"/>
        </w:rPr>
        <w:t>5</w:t>
      </w:r>
      <w:r>
        <w:rPr>
          <w:rFonts w:ascii="仿宋_GB2312" w:eastAsia="仿宋_GB2312" w:hAnsi="微软雅黑" w:cs="仿宋_GB2312" w:hint="eastAsia"/>
          <w:color w:val="111111"/>
          <w:sz w:val="32"/>
          <w:szCs w:val="32"/>
        </w:rPr>
        <w:t>条；行政处罚</w:t>
      </w:r>
      <w:r>
        <w:rPr>
          <w:rFonts w:ascii="仿宋_GB2312" w:eastAsia="仿宋_GB2312" w:hAnsi="微软雅黑" w:cs="仿宋_GB2312"/>
          <w:color w:val="111111"/>
          <w:sz w:val="32"/>
          <w:szCs w:val="32"/>
        </w:rPr>
        <w:t>13</w:t>
      </w:r>
      <w:r>
        <w:rPr>
          <w:rFonts w:ascii="仿宋_GB2312" w:eastAsia="仿宋_GB2312" w:hAnsi="微软雅黑" w:cs="仿宋_GB2312" w:hint="eastAsia"/>
          <w:color w:val="111111"/>
          <w:sz w:val="32"/>
          <w:szCs w:val="32"/>
        </w:rPr>
        <w:t>条；</w:t>
      </w:r>
      <w:r w:rsidRPr="00CD3820">
        <w:rPr>
          <w:rFonts w:ascii="仿宋_GB2312" w:eastAsia="仿宋_GB2312" w:hAnsi="微软雅黑" w:cs="仿宋_GB2312" w:hint="eastAsia"/>
          <w:color w:val="111111"/>
          <w:sz w:val="32"/>
          <w:szCs w:val="32"/>
        </w:rPr>
        <w:t>“双随机”抽查信息</w:t>
      </w:r>
      <w:r>
        <w:rPr>
          <w:rFonts w:ascii="仿宋_GB2312" w:eastAsia="仿宋_GB2312" w:hAnsi="微软雅黑" w:cs="仿宋_GB2312"/>
          <w:color w:val="111111"/>
          <w:sz w:val="32"/>
          <w:szCs w:val="32"/>
        </w:rPr>
        <w:t>4</w:t>
      </w:r>
      <w:r w:rsidRPr="00CD3820">
        <w:rPr>
          <w:rFonts w:ascii="仿宋_GB2312" w:eastAsia="仿宋_GB2312" w:hAnsi="微软雅黑" w:cs="仿宋_GB2312" w:hint="eastAsia"/>
          <w:color w:val="111111"/>
          <w:sz w:val="32"/>
          <w:szCs w:val="32"/>
        </w:rPr>
        <w:t>条）。明确公开内容、公开主体、公开形式、公开时限，加强信息发布协调、解读和回应工作，提升信息公开实效和信息公开服务能力，确保信息公开工作朝着标准化、规范化方向发展。</w:t>
      </w:r>
    </w:p>
    <w:p w:rsidR="001C17B3" w:rsidRDefault="001C17B3" w:rsidP="004A03BC">
      <w:pPr>
        <w:shd w:val="clear" w:color="auto" w:fill="FFFFFF"/>
        <w:adjustRightInd/>
        <w:snapToGrid/>
        <w:spacing w:after="0" w:line="560" w:lineRule="exact"/>
        <w:rPr>
          <w:rFonts w:ascii="黑体" w:eastAsia="黑体" w:hAnsi="黑体"/>
          <w:color w:val="111111"/>
          <w:sz w:val="32"/>
          <w:szCs w:val="32"/>
        </w:rPr>
      </w:pPr>
      <w:r w:rsidRPr="004A03BC">
        <w:rPr>
          <w:rFonts w:ascii="黑体" w:eastAsia="黑体" w:hAnsi="黑体" w:cs="黑体" w:hint="eastAsia"/>
          <w:color w:val="111111"/>
          <w:sz w:val="32"/>
          <w:szCs w:val="32"/>
        </w:rPr>
        <w:t>二、主动公开政府信息情况</w:t>
      </w:r>
    </w:p>
    <w:p w:rsidR="001C17B3" w:rsidRPr="004A03BC" w:rsidRDefault="001C17B3" w:rsidP="004A03BC">
      <w:pPr>
        <w:shd w:val="clear" w:color="auto" w:fill="FFFFFF"/>
        <w:adjustRightInd/>
        <w:snapToGrid/>
        <w:spacing w:after="0" w:line="560" w:lineRule="exact"/>
        <w:rPr>
          <w:rFonts w:ascii="黑体" w:eastAsia="黑体" w:hAnsi="黑体"/>
          <w:color w:val="111111"/>
          <w:sz w:val="32"/>
          <w:szCs w:val="32"/>
        </w:rPr>
      </w:pPr>
    </w:p>
    <w:tbl>
      <w:tblPr>
        <w:tblW w:w="0" w:type="auto"/>
        <w:jc w:val="center"/>
        <w:tblCellMar>
          <w:left w:w="0" w:type="dxa"/>
          <w:right w:w="0" w:type="dxa"/>
        </w:tblCellMar>
        <w:tblLook w:val="00A0"/>
      </w:tblPr>
      <w:tblGrid>
        <w:gridCol w:w="2521"/>
        <w:gridCol w:w="1531"/>
        <w:gridCol w:w="1036"/>
        <w:gridCol w:w="1531"/>
      </w:tblGrid>
      <w:tr w:rsidR="001C17B3" w:rsidRPr="00CD3820">
        <w:trPr>
          <w:jc w:val="center"/>
        </w:trPr>
        <w:tc>
          <w:tcPr>
            <w:tcW w:w="250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hint="eastAsia"/>
                <w:color w:val="111111"/>
                <w:sz w:val="32"/>
                <w:szCs w:val="32"/>
              </w:rPr>
              <w:t>信息内容</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本年新</w:t>
            </w:r>
            <w:r w:rsidRPr="00CD3820">
              <w:rPr>
                <w:rFonts w:ascii="仿宋_GB2312" w:eastAsia="仿宋_GB2312"/>
                <w:color w:val="111111"/>
                <w:sz w:val="32"/>
                <w:szCs w:val="32"/>
              </w:rPr>
              <w:br/>
            </w:r>
            <w:r w:rsidRPr="00CD3820">
              <w:rPr>
                <w:rFonts w:ascii="仿宋_GB2312" w:eastAsia="仿宋_GB2312" w:hAnsi="微软雅黑" w:cs="仿宋_GB2312" w:hint="eastAsia"/>
                <w:color w:val="111111"/>
                <w:sz w:val="32"/>
                <w:szCs w:val="32"/>
              </w:rPr>
              <w:t>制作数量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020" w:type="dxa"/>
            <w:tcBorders>
              <w:top w:val="nil"/>
              <w:left w:val="nil"/>
              <w:bottom w:val="single" w:sz="6" w:space="0" w:color="auto"/>
              <w:right w:val="nil"/>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本年新</w:t>
            </w:r>
            <w:r w:rsidRPr="00CD3820">
              <w:rPr>
                <w:rFonts w:ascii="仿宋_GB2312" w:eastAsia="仿宋_GB2312"/>
                <w:color w:val="111111"/>
                <w:sz w:val="32"/>
                <w:szCs w:val="32"/>
              </w:rPr>
              <w:br/>
            </w:r>
            <w:r w:rsidRPr="00CD3820">
              <w:rPr>
                <w:rFonts w:ascii="仿宋_GB2312" w:eastAsia="仿宋_GB2312" w:hAnsi="微软雅黑" w:cs="仿宋_GB2312" w:hint="eastAsia"/>
                <w:color w:val="111111"/>
                <w:sz w:val="32"/>
                <w:szCs w:val="32"/>
              </w:rPr>
              <w:t>公开数量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对外公开总数量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250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规章</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 xml:space="preserve">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c>
          <w:tcPr>
            <w:tcW w:w="1020" w:type="dxa"/>
            <w:tcBorders>
              <w:top w:val="nil"/>
              <w:left w:val="nil"/>
              <w:bottom w:val="single" w:sz="6" w:space="0" w:color="auto"/>
              <w:right w:val="nil"/>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 xml:space="preserve">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rPr>
          <w:jc w:val="center"/>
        </w:trPr>
        <w:tc>
          <w:tcPr>
            <w:tcW w:w="250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规范性文件</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 xml:space="preserve">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c>
          <w:tcPr>
            <w:tcW w:w="1020" w:type="dxa"/>
            <w:tcBorders>
              <w:top w:val="nil"/>
              <w:left w:val="nil"/>
              <w:bottom w:val="single" w:sz="6" w:space="0" w:color="auto"/>
              <w:right w:val="nil"/>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 xml:space="preserve">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rPr>
          <w:jc w:val="center"/>
        </w:trPr>
        <w:tc>
          <w:tcPr>
            <w:tcW w:w="6555" w:type="dxa"/>
            <w:gridSpan w:val="4"/>
            <w:tcBorders>
              <w:top w:val="nil"/>
              <w:left w:val="nil"/>
              <w:bottom w:val="single" w:sz="6" w:space="0" w:color="auto"/>
              <w:right w:val="nil"/>
            </w:tcBorders>
            <w:shd w:val="clear" w:color="auto" w:fill="C6D9F1"/>
            <w:noWrap/>
            <w:vAlign w:val="center"/>
          </w:tcPr>
          <w:p w:rsidR="001C17B3" w:rsidRPr="00CD3820" w:rsidRDefault="001C17B3" w:rsidP="00D27F5A">
            <w:pPr>
              <w:adjustRightInd/>
              <w:snapToGrid/>
              <w:spacing w:after="0" w:line="560" w:lineRule="exact"/>
              <w:jc w:val="both"/>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第二十条第（五）项</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250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信息内容</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上一年项目数量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020" w:type="dxa"/>
            <w:tcBorders>
              <w:top w:val="nil"/>
              <w:left w:val="nil"/>
              <w:bottom w:val="single" w:sz="6" w:space="0" w:color="auto"/>
              <w:right w:val="nil"/>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本年增</w:t>
            </w:r>
            <w:r w:rsidRPr="00CD3820">
              <w:rPr>
                <w:rFonts w:ascii="仿宋_GB2312" w:eastAsia="仿宋_GB2312" w:hAnsi="微软雅黑" w:cs="仿宋_GB2312"/>
                <w:color w:val="111111"/>
                <w:sz w:val="32"/>
                <w:szCs w:val="32"/>
              </w:rPr>
              <w:t>/</w:t>
            </w:r>
            <w:r w:rsidRPr="00CD3820">
              <w:rPr>
                <w:rFonts w:ascii="仿宋_GB2312" w:eastAsia="仿宋_GB2312" w:hAnsi="微软雅黑" w:cs="仿宋_GB2312" w:hint="eastAsia"/>
                <w:color w:val="111111"/>
                <w:sz w:val="32"/>
                <w:szCs w:val="32"/>
              </w:rPr>
              <w:t>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处理决定数量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250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行政许可</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020"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 xml:space="preserve">　</w:t>
            </w:r>
            <w:r>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250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其他对外管理服务事项</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020"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s="仿宋_GB2312"/>
                <w:color w:val="111111"/>
                <w:sz w:val="32"/>
                <w:szCs w:val="32"/>
              </w:rPr>
            </w:pPr>
            <w:r w:rsidRPr="00CD3820">
              <w:rPr>
                <w:rFonts w:ascii="仿宋_GB2312" w:eastAsia="仿宋_GB2312"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 xml:space="preserve">　</w:t>
            </w:r>
            <w:r w:rsidRPr="00CD3820">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6555" w:type="dxa"/>
            <w:gridSpan w:val="4"/>
            <w:tcBorders>
              <w:top w:val="nil"/>
              <w:left w:val="nil"/>
              <w:bottom w:val="single" w:sz="6" w:space="0" w:color="auto"/>
              <w:right w:val="nil"/>
            </w:tcBorders>
            <w:shd w:val="clear" w:color="auto" w:fill="C6D9F1"/>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第二十条第（六）项</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250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信息内容</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上一年项目数量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020" w:type="dxa"/>
            <w:tcBorders>
              <w:top w:val="nil"/>
              <w:left w:val="nil"/>
              <w:bottom w:val="single" w:sz="6" w:space="0" w:color="auto"/>
              <w:right w:val="nil"/>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本年增</w:t>
            </w:r>
            <w:r w:rsidRPr="00CD3820">
              <w:rPr>
                <w:rFonts w:ascii="仿宋_GB2312" w:eastAsia="仿宋_GB2312" w:hAnsi="微软雅黑" w:cs="仿宋_GB2312"/>
                <w:color w:val="111111"/>
                <w:sz w:val="32"/>
                <w:szCs w:val="32"/>
              </w:rPr>
              <w:t>/</w:t>
            </w:r>
            <w:r w:rsidRPr="00CD3820">
              <w:rPr>
                <w:rFonts w:ascii="仿宋_GB2312" w:eastAsia="仿宋_GB2312" w:hAnsi="微软雅黑" w:cs="仿宋_GB2312" w:hint="eastAsia"/>
                <w:color w:val="111111"/>
                <w:sz w:val="32"/>
                <w:szCs w:val="32"/>
              </w:rPr>
              <w:t>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处理决定数量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250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行政处罚</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 xml:space="preserve">　</w:t>
            </w:r>
            <w:r>
              <w:rPr>
                <w:rFonts w:ascii="仿宋_GB2312" w:eastAsia="仿宋_GB2312" w:hAnsi="微软雅黑" w:cs="仿宋_GB2312"/>
                <w:color w:val="111111"/>
                <w:sz w:val="32"/>
                <w:szCs w:val="32"/>
              </w:rPr>
              <w:t>15</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020"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 xml:space="preserve">　</w:t>
            </w:r>
            <w:r>
              <w:rPr>
                <w:rFonts w:ascii="仿宋_GB2312" w:eastAsia="仿宋_GB2312" w:hAnsi="微软雅黑" w:cs="仿宋_GB2312"/>
                <w:color w:val="111111"/>
                <w:sz w:val="32"/>
                <w:szCs w:val="32"/>
              </w:rPr>
              <w:t>-2</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 xml:space="preserve">　</w:t>
            </w:r>
            <w:r>
              <w:rPr>
                <w:rFonts w:ascii="仿宋_GB2312" w:eastAsia="仿宋_GB2312" w:hAnsi="微软雅黑" w:cs="仿宋_GB2312"/>
                <w:color w:val="111111"/>
                <w:sz w:val="32"/>
                <w:szCs w:val="32"/>
              </w:rPr>
              <w:t>13</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250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行政强制</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s="仿宋_GB2312"/>
                <w:color w:val="111111"/>
                <w:sz w:val="32"/>
                <w:szCs w:val="32"/>
              </w:rPr>
            </w:pPr>
            <w:r w:rsidRPr="00CD3820">
              <w:rPr>
                <w:rFonts w:ascii="仿宋_GB2312" w:eastAsia="仿宋_GB2312" w:hAnsi="微软雅黑" w:cs="仿宋_GB2312" w:hint="eastAsia"/>
                <w:color w:val="111111"/>
                <w:sz w:val="32"/>
                <w:szCs w:val="32"/>
              </w:rPr>
              <w:t xml:space="preserve">　</w:t>
            </w:r>
            <w:r w:rsidRPr="00CD3820">
              <w:rPr>
                <w:rFonts w:ascii="仿宋_GB2312" w:eastAsia="仿宋_GB2312"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020"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s="仿宋_GB2312"/>
                <w:color w:val="111111"/>
                <w:sz w:val="32"/>
                <w:szCs w:val="32"/>
              </w:rPr>
            </w:pPr>
            <w:r w:rsidRPr="00CD3820">
              <w:rPr>
                <w:rFonts w:ascii="仿宋_GB2312" w:eastAsia="仿宋_GB2312" w:hAnsi="微软雅黑" w:cs="仿宋_GB2312" w:hint="eastAsia"/>
                <w:color w:val="111111"/>
                <w:sz w:val="32"/>
                <w:szCs w:val="32"/>
              </w:rPr>
              <w:t xml:space="preserve">　</w:t>
            </w:r>
            <w:r w:rsidRPr="00CD3820">
              <w:rPr>
                <w:rFonts w:ascii="仿宋_GB2312" w:eastAsia="仿宋_GB2312"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6555" w:type="dxa"/>
            <w:gridSpan w:val="4"/>
            <w:tcBorders>
              <w:top w:val="nil"/>
              <w:left w:val="nil"/>
              <w:bottom w:val="single" w:sz="6" w:space="0" w:color="auto"/>
              <w:right w:val="nil"/>
            </w:tcBorders>
            <w:shd w:val="clear" w:color="auto" w:fill="C6D9F1"/>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第二十条第（八）项</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250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信息内容</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上一年项目数量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2535" w:type="dxa"/>
            <w:gridSpan w:val="2"/>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本年增</w:t>
            </w:r>
            <w:r w:rsidRPr="00CD3820">
              <w:rPr>
                <w:rFonts w:ascii="仿宋_GB2312" w:eastAsia="仿宋_GB2312" w:hAnsi="微软雅黑" w:cs="仿宋_GB2312"/>
                <w:color w:val="111111"/>
                <w:sz w:val="32"/>
                <w:szCs w:val="32"/>
              </w:rPr>
              <w:t>/</w:t>
            </w:r>
            <w:r w:rsidRPr="00CD3820">
              <w:rPr>
                <w:rFonts w:ascii="仿宋_GB2312" w:eastAsia="仿宋_GB2312" w:hAnsi="微软雅黑" w:cs="仿宋_GB2312" w:hint="eastAsia"/>
                <w:color w:val="111111"/>
                <w:sz w:val="32"/>
                <w:szCs w:val="32"/>
              </w:rPr>
              <w:t>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250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行政事业性收费</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s="仿宋_GB2312"/>
                <w:color w:val="111111"/>
                <w:sz w:val="32"/>
                <w:szCs w:val="32"/>
              </w:rPr>
            </w:pPr>
            <w:r w:rsidRPr="00CD3820">
              <w:rPr>
                <w:rFonts w:ascii="仿宋_GB2312" w:eastAsia="仿宋_GB2312" w:hAnsi="微软雅黑" w:cs="仿宋_GB2312" w:hint="eastAsia"/>
                <w:color w:val="111111"/>
                <w:sz w:val="32"/>
                <w:szCs w:val="32"/>
              </w:rPr>
              <w:t xml:space="preserve">　</w:t>
            </w:r>
            <w:r w:rsidRPr="00CD3820">
              <w:rPr>
                <w:rFonts w:ascii="仿宋_GB2312" w:eastAsia="仿宋_GB2312"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2535" w:type="dxa"/>
            <w:gridSpan w:val="2"/>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6555" w:type="dxa"/>
            <w:gridSpan w:val="4"/>
            <w:tcBorders>
              <w:top w:val="nil"/>
              <w:left w:val="nil"/>
              <w:bottom w:val="single" w:sz="6" w:space="0" w:color="auto"/>
              <w:right w:val="nil"/>
            </w:tcBorders>
            <w:shd w:val="clear" w:color="auto" w:fill="C6D9F1"/>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第二十条第（九）项</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250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信息内容</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采购项目数量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2535" w:type="dxa"/>
            <w:gridSpan w:val="2"/>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采购总金额</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250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政府集中采购</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515" w:type="dxa"/>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s="仿宋_GB2312"/>
                <w:color w:val="111111"/>
                <w:sz w:val="32"/>
                <w:szCs w:val="32"/>
              </w:rPr>
            </w:pPr>
            <w:r w:rsidRPr="00CD3820">
              <w:rPr>
                <w:rFonts w:ascii="仿宋_GB2312" w:eastAsia="仿宋_GB2312" w:hAnsi="微软雅黑" w:cs="仿宋_GB2312" w:hint="eastAsia"/>
                <w:color w:val="111111"/>
                <w:sz w:val="32"/>
                <w:szCs w:val="32"/>
              </w:rPr>
              <w:t xml:space="preserve">　</w:t>
            </w:r>
            <w:r w:rsidRPr="00CD3820">
              <w:rPr>
                <w:rFonts w:ascii="仿宋_GB2312" w:eastAsia="仿宋_GB2312"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2535" w:type="dxa"/>
            <w:gridSpan w:val="2"/>
            <w:tcBorders>
              <w:top w:val="nil"/>
              <w:left w:val="nil"/>
              <w:bottom w:val="single" w:sz="6" w:space="0" w:color="auto"/>
              <w:right w:val="nil"/>
            </w:tcBorders>
            <w:noWrap/>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0</w:t>
            </w:r>
          </w:p>
        </w:tc>
      </w:tr>
    </w:tbl>
    <w:p w:rsidR="001C17B3" w:rsidRPr="005C7E63" w:rsidRDefault="001C17B3" w:rsidP="00D27F5A">
      <w:pPr>
        <w:shd w:val="clear" w:color="auto" w:fill="FFFFFF"/>
        <w:adjustRightInd/>
        <w:snapToGrid/>
        <w:spacing w:after="0" w:line="560" w:lineRule="exact"/>
        <w:rPr>
          <w:rFonts w:ascii="黑体" w:eastAsia="黑体" w:hAnsi="黑体"/>
          <w:color w:val="111111"/>
          <w:sz w:val="32"/>
          <w:szCs w:val="32"/>
        </w:rPr>
      </w:pPr>
      <w:r w:rsidRPr="00CD3820">
        <w:rPr>
          <w:rFonts w:ascii="微软雅黑" w:eastAsia="仿宋_GB2312" w:hAnsi="微软雅黑"/>
          <w:color w:val="111111"/>
          <w:sz w:val="32"/>
          <w:szCs w:val="32"/>
        </w:rPr>
        <w:t> </w:t>
      </w:r>
      <w:r w:rsidRPr="004A03BC">
        <w:rPr>
          <w:rFonts w:ascii="黑体" w:eastAsia="黑体" w:hAnsi="黑体" w:cs="黑体" w:hint="eastAsia"/>
          <w:color w:val="111111"/>
          <w:sz w:val="32"/>
          <w:szCs w:val="32"/>
        </w:rPr>
        <w:t>三、收到和处理政府信息公开申请情况</w:t>
      </w:r>
    </w:p>
    <w:tbl>
      <w:tblPr>
        <w:tblW w:w="0" w:type="auto"/>
        <w:tblInd w:w="2" w:type="dxa"/>
        <w:tblCellMar>
          <w:left w:w="0" w:type="dxa"/>
          <w:right w:w="0" w:type="dxa"/>
        </w:tblCellMar>
        <w:tblLook w:val="00A0"/>
      </w:tblPr>
      <w:tblGrid>
        <w:gridCol w:w="655"/>
        <w:gridCol w:w="975"/>
        <w:gridCol w:w="1710"/>
        <w:gridCol w:w="660"/>
        <w:gridCol w:w="615"/>
        <w:gridCol w:w="615"/>
        <w:gridCol w:w="660"/>
        <w:gridCol w:w="795"/>
        <w:gridCol w:w="570"/>
        <w:gridCol w:w="555"/>
      </w:tblGrid>
      <w:tr w:rsidR="001C17B3" w:rsidRPr="00CD3820">
        <w:tc>
          <w:tcPr>
            <w:tcW w:w="2775" w:type="dxa"/>
            <w:gridSpan w:val="3"/>
            <w:vMerge w:val="restart"/>
            <w:tcBorders>
              <w:top w:val="outset" w:sz="6" w:space="0" w:color="000000"/>
              <w:left w:val="outset" w:sz="6" w:space="0" w:color="000000"/>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（本列数据的勾稽关系为：第一项加第二项之和，等于第三项加第四项之和）</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4470" w:type="dxa"/>
            <w:gridSpan w:val="7"/>
            <w:tcBorders>
              <w:top w:val="outset" w:sz="6" w:space="0" w:color="000000"/>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申请人情况</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c>
          <w:tcPr>
            <w:tcW w:w="0" w:type="auto"/>
            <w:gridSpan w:val="3"/>
            <w:vMerge/>
            <w:tcBorders>
              <w:top w:val="outset" w:sz="6" w:space="0" w:color="000000"/>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vMerge w:val="restart"/>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自然人</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3255" w:type="dxa"/>
            <w:gridSpan w:val="5"/>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法人或其他组织</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55" w:type="dxa"/>
            <w:vMerge w:val="restart"/>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总计</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c>
          <w:tcPr>
            <w:tcW w:w="0" w:type="auto"/>
            <w:gridSpan w:val="3"/>
            <w:vMerge/>
            <w:tcBorders>
              <w:top w:val="outset" w:sz="6" w:space="0" w:color="000000"/>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商业企业</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科研机构</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社会公益组织</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法律服务机构</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其他</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r>
      <w:tr w:rsidR="001C17B3" w:rsidRPr="00CD3820">
        <w:tc>
          <w:tcPr>
            <w:tcW w:w="2775" w:type="dxa"/>
            <w:gridSpan w:val="3"/>
            <w:tcBorders>
              <w:top w:val="nil"/>
              <w:left w:val="outset" w:sz="6" w:space="0" w:color="000000"/>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一、本年新收政府信息公开申请数量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2775" w:type="dxa"/>
            <w:gridSpan w:val="3"/>
            <w:tcBorders>
              <w:top w:val="nil"/>
              <w:left w:val="outset" w:sz="6" w:space="0" w:color="000000"/>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二、上年结转政府信息公开申请数量</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390" w:type="dxa"/>
            <w:vMerge w:val="restart"/>
            <w:tcBorders>
              <w:top w:val="nil"/>
              <w:left w:val="outset" w:sz="6" w:space="0" w:color="000000"/>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三、本年度办理结果</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2385" w:type="dxa"/>
            <w:gridSpan w:val="2"/>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（一）予以公开</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2385" w:type="dxa"/>
            <w:gridSpan w:val="2"/>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（二）部分公开（区分处理的，只计这一情形，不计其他情形）</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90" w:type="dxa"/>
            <w:vMerge w:val="restart"/>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（三）不予公开</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1.</w:t>
            </w:r>
            <w:r w:rsidRPr="00CD3820">
              <w:rPr>
                <w:rFonts w:ascii="仿宋_GB2312" w:eastAsia="仿宋_GB2312" w:hAnsi="微软雅黑" w:cs="仿宋_GB2312" w:hint="eastAsia"/>
                <w:color w:val="111111"/>
                <w:sz w:val="32"/>
                <w:szCs w:val="32"/>
              </w:rPr>
              <w:t>属于国家秘密</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2.</w:t>
            </w:r>
            <w:r w:rsidRPr="00CD3820">
              <w:rPr>
                <w:rFonts w:ascii="仿宋_GB2312" w:eastAsia="仿宋_GB2312" w:hAnsi="微软雅黑" w:cs="仿宋_GB2312" w:hint="eastAsia"/>
                <w:color w:val="111111"/>
                <w:sz w:val="32"/>
                <w:szCs w:val="32"/>
              </w:rPr>
              <w:t>其他法律行政法规禁止公开</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3.</w:t>
            </w:r>
            <w:r w:rsidRPr="00CD3820">
              <w:rPr>
                <w:rFonts w:ascii="仿宋_GB2312" w:eastAsia="仿宋_GB2312" w:hAnsi="微软雅黑" w:cs="仿宋_GB2312" w:hint="eastAsia"/>
                <w:color w:val="111111"/>
                <w:sz w:val="32"/>
                <w:szCs w:val="32"/>
              </w:rPr>
              <w:t>危及“三安全一稳定”</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4.</w:t>
            </w:r>
            <w:r w:rsidRPr="00CD3820">
              <w:rPr>
                <w:rFonts w:ascii="仿宋_GB2312" w:eastAsia="仿宋_GB2312" w:hAnsi="微软雅黑" w:cs="仿宋_GB2312" w:hint="eastAsia"/>
                <w:color w:val="111111"/>
                <w:sz w:val="32"/>
                <w:szCs w:val="32"/>
              </w:rPr>
              <w:t>保护第三方合法权益</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5.</w:t>
            </w:r>
            <w:r w:rsidRPr="00CD3820">
              <w:rPr>
                <w:rFonts w:ascii="仿宋_GB2312" w:eastAsia="仿宋_GB2312" w:hAnsi="微软雅黑" w:cs="仿宋_GB2312" w:hint="eastAsia"/>
                <w:color w:val="111111"/>
                <w:sz w:val="32"/>
                <w:szCs w:val="32"/>
              </w:rPr>
              <w:t>属于三类内部事务信息</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6.</w:t>
            </w:r>
            <w:r w:rsidRPr="00CD3820">
              <w:rPr>
                <w:rFonts w:ascii="仿宋_GB2312" w:eastAsia="仿宋_GB2312" w:hAnsi="微软雅黑" w:cs="仿宋_GB2312" w:hint="eastAsia"/>
                <w:color w:val="111111"/>
                <w:sz w:val="32"/>
                <w:szCs w:val="32"/>
              </w:rPr>
              <w:t>属于四类过程性信息</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7.</w:t>
            </w:r>
            <w:r w:rsidRPr="00CD3820">
              <w:rPr>
                <w:rFonts w:ascii="仿宋_GB2312" w:eastAsia="仿宋_GB2312" w:hAnsi="微软雅黑" w:cs="仿宋_GB2312" w:hint="eastAsia"/>
                <w:color w:val="111111"/>
                <w:sz w:val="32"/>
                <w:szCs w:val="32"/>
              </w:rPr>
              <w:t>属于行政执法案卷</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8.</w:t>
            </w:r>
            <w:r w:rsidRPr="00CD3820">
              <w:rPr>
                <w:rFonts w:ascii="仿宋_GB2312" w:eastAsia="仿宋_GB2312" w:hAnsi="微软雅黑" w:cs="仿宋_GB2312" w:hint="eastAsia"/>
                <w:color w:val="111111"/>
                <w:sz w:val="32"/>
                <w:szCs w:val="32"/>
              </w:rPr>
              <w:t>属于行政查询事项</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90" w:type="dxa"/>
            <w:vMerge w:val="restart"/>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（四）无法提供</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1.</w:t>
            </w:r>
            <w:r w:rsidRPr="00CD3820">
              <w:rPr>
                <w:rFonts w:ascii="仿宋_GB2312" w:eastAsia="仿宋_GB2312" w:hAnsi="微软雅黑" w:cs="仿宋_GB2312" w:hint="eastAsia"/>
                <w:color w:val="111111"/>
                <w:sz w:val="32"/>
                <w:szCs w:val="32"/>
              </w:rPr>
              <w:t>本机关不掌握相关政府信息</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2.</w:t>
            </w:r>
            <w:r w:rsidRPr="00CD3820">
              <w:rPr>
                <w:rFonts w:ascii="仿宋_GB2312" w:eastAsia="仿宋_GB2312" w:hAnsi="微软雅黑" w:cs="仿宋_GB2312" w:hint="eastAsia"/>
                <w:color w:val="111111"/>
                <w:sz w:val="32"/>
                <w:szCs w:val="32"/>
              </w:rPr>
              <w:t>没有现成信息需要另行制作</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3.</w:t>
            </w:r>
            <w:r w:rsidRPr="00CD3820">
              <w:rPr>
                <w:rFonts w:ascii="仿宋_GB2312" w:eastAsia="仿宋_GB2312" w:hAnsi="微软雅黑" w:cs="仿宋_GB2312" w:hint="eastAsia"/>
                <w:color w:val="111111"/>
                <w:sz w:val="32"/>
                <w:szCs w:val="32"/>
              </w:rPr>
              <w:t>补正后申请内容仍不明确</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90" w:type="dxa"/>
            <w:vMerge w:val="restart"/>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（五）不予处理</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1.</w:t>
            </w:r>
            <w:r w:rsidRPr="00CD3820">
              <w:rPr>
                <w:rFonts w:ascii="仿宋_GB2312" w:eastAsia="仿宋_GB2312" w:hAnsi="微软雅黑" w:cs="仿宋_GB2312" w:hint="eastAsia"/>
                <w:color w:val="111111"/>
                <w:sz w:val="32"/>
                <w:szCs w:val="32"/>
              </w:rPr>
              <w:t>信访举报投诉类申请</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2.</w:t>
            </w:r>
            <w:r w:rsidRPr="00CD3820">
              <w:rPr>
                <w:rFonts w:ascii="仿宋_GB2312" w:eastAsia="仿宋_GB2312" w:hAnsi="微软雅黑" w:cs="仿宋_GB2312" w:hint="eastAsia"/>
                <w:color w:val="111111"/>
                <w:sz w:val="32"/>
                <w:szCs w:val="32"/>
              </w:rPr>
              <w:t>重复申请</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3.</w:t>
            </w:r>
            <w:r w:rsidRPr="00CD3820">
              <w:rPr>
                <w:rFonts w:ascii="仿宋_GB2312" w:eastAsia="仿宋_GB2312" w:hAnsi="微软雅黑" w:cs="仿宋_GB2312" w:hint="eastAsia"/>
                <w:color w:val="111111"/>
                <w:sz w:val="32"/>
                <w:szCs w:val="32"/>
              </w:rPr>
              <w:t>要求提供公开出版物</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4.</w:t>
            </w:r>
            <w:r w:rsidRPr="00CD3820">
              <w:rPr>
                <w:rFonts w:ascii="仿宋_GB2312" w:eastAsia="仿宋_GB2312" w:hAnsi="微软雅黑" w:cs="仿宋_GB2312" w:hint="eastAsia"/>
                <w:color w:val="111111"/>
                <w:sz w:val="32"/>
                <w:szCs w:val="32"/>
              </w:rPr>
              <w:t>无正当理由大量反复申请</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171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color w:val="111111"/>
                <w:sz w:val="32"/>
                <w:szCs w:val="32"/>
              </w:rPr>
              <w:t>5.</w:t>
            </w:r>
            <w:r w:rsidRPr="00CD3820">
              <w:rPr>
                <w:rFonts w:ascii="仿宋_GB2312" w:eastAsia="仿宋_GB2312" w:hAnsi="微软雅黑" w:cs="仿宋_GB2312" w:hint="eastAsia"/>
                <w:color w:val="111111"/>
                <w:sz w:val="32"/>
                <w:szCs w:val="32"/>
              </w:rPr>
              <w:t>要求行政机关确认或重新出具已获取信息</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2385" w:type="dxa"/>
            <w:gridSpan w:val="2"/>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（六）其他处理</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2385" w:type="dxa"/>
            <w:gridSpan w:val="2"/>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（七）总计</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r w:rsidR="001C17B3" w:rsidRPr="00CD3820">
        <w:tc>
          <w:tcPr>
            <w:tcW w:w="2775" w:type="dxa"/>
            <w:gridSpan w:val="3"/>
            <w:tcBorders>
              <w:top w:val="nil"/>
              <w:left w:val="outset" w:sz="6" w:space="0" w:color="000000"/>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四、结转下年度继续办理</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1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66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79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70"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bl>
    <w:p w:rsidR="001C17B3" w:rsidRPr="004A03BC" w:rsidRDefault="001C17B3" w:rsidP="00D27F5A">
      <w:pPr>
        <w:shd w:val="clear" w:color="auto" w:fill="FFFFFF"/>
        <w:adjustRightInd/>
        <w:snapToGrid/>
        <w:spacing w:after="0" w:line="560" w:lineRule="exact"/>
        <w:rPr>
          <w:rFonts w:ascii="黑体" w:eastAsia="黑体" w:hAnsi="黑体"/>
          <w:color w:val="111111"/>
          <w:sz w:val="32"/>
          <w:szCs w:val="32"/>
        </w:rPr>
      </w:pPr>
      <w:r w:rsidRPr="00CD3820">
        <w:rPr>
          <w:rFonts w:ascii="微软雅黑" w:eastAsia="仿宋_GB2312" w:hAnsi="微软雅黑"/>
          <w:color w:val="111111"/>
          <w:sz w:val="32"/>
          <w:szCs w:val="32"/>
        </w:rPr>
        <w:t> </w:t>
      </w:r>
      <w:r w:rsidRPr="004A03BC">
        <w:rPr>
          <w:rFonts w:ascii="黑体" w:eastAsia="黑体" w:hAnsi="黑体" w:cs="黑体" w:hint="eastAsia"/>
          <w:color w:val="111111"/>
          <w:sz w:val="32"/>
          <w:szCs w:val="32"/>
        </w:rPr>
        <w:t>四、政府信息公开行政复议、行政诉讼情况</w:t>
      </w:r>
    </w:p>
    <w:tbl>
      <w:tblPr>
        <w:tblW w:w="0" w:type="auto"/>
        <w:jc w:val="center"/>
        <w:tblCellMar>
          <w:left w:w="0" w:type="dxa"/>
          <w:right w:w="0" w:type="dxa"/>
        </w:tblCellMar>
        <w:tblLook w:val="00A0"/>
      </w:tblPr>
      <w:tblGrid>
        <w:gridCol w:w="555"/>
        <w:gridCol w:w="555"/>
        <w:gridCol w:w="555"/>
        <w:gridCol w:w="555"/>
        <w:gridCol w:w="844"/>
        <w:gridCol w:w="335"/>
        <w:gridCol w:w="554"/>
        <w:gridCol w:w="554"/>
        <w:gridCol w:w="554"/>
        <w:gridCol w:w="554"/>
        <w:gridCol w:w="554"/>
        <w:gridCol w:w="554"/>
        <w:gridCol w:w="554"/>
        <w:gridCol w:w="554"/>
        <w:gridCol w:w="554"/>
      </w:tblGrid>
      <w:tr w:rsidR="001C17B3" w:rsidRPr="00CD3820">
        <w:trPr>
          <w:trHeight w:val="752"/>
          <w:jc w:val="center"/>
        </w:trPr>
        <w:tc>
          <w:tcPr>
            <w:tcW w:w="3064" w:type="dxa"/>
            <w:gridSpan w:val="5"/>
            <w:tcBorders>
              <w:top w:val="outset" w:sz="6" w:space="0" w:color="000000"/>
              <w:left w:val="outset" w:sz="6" w:space="0" w:color="000000"/>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行政复议</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250" w:type="dxa"/>
            <w:gridSpan w:val="10"/>
            <w:tcBorders>
              <w:top w:val="outset" w:sz="6" w:space="0" w:color="000000"/>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行政诉讼</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555" w:type="dxa"/>
            <w:vMerge w:val="restart"/>
            <w:tcBorders>
              <w:top w:val="nil"/>
              <w:left w:val="outset" w:sz="6" w:space="0" w:color="000000"/>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结果维持</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55" w:type="dxa"/>
            <w:vMerge w:val="restart"/>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结果纠正</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55" w:type="dxa"/>
            <w:vMerge w:val="restart"/>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其他结果</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55" w:type="dxa"/>
            <w:vMerge w:val="restart"/>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尚未审结</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844" w:type="dxa"/>
            <w:vMerge w:val="restart"/>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总计</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2480" w:type="dxa"/>
            <w:gridSpan w:val="5"/>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未经复议直接起诉</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2770" w:type="dxa"/>
            <w:gridSpan w:val="5"/>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复议后起诉</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trHeight w:val="2242"/>
          <w:jc w:val="center"/>
        </w:trPr>
        <w:tc>
          <w:tcPr>
            <w:tcW w:w="0" w:type="auto"/>
            <w:vMerge/>
            <w:tcBorders>
              <w:top w:val="nil"/>
              <w:left w:val="outset" w:sz="6" w:space="0" w:color="000000"/>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0" w:type="auto"/>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844" w:type="dxa"/>
            <w:vMerge/>
            <w:tcBorders>
              <w:top w:val="nil"/>
              <w:left w:val="nil"/>
              <w:bottom w:val="single" w:sz="6" w:space="0" w:color="auto"/>
              <w:right w:val="outset" w:sz="6" w:space="0" w:color="000000"/>
            </w:tcBorders>
            <w:shd w:val="clear" w:color="auto" w:fill="FFFFFF"/>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p>
        </w:tc>
        <w:tc>
          <w:tcPr>
            <w:tcW w:w="26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结果维持</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结果纠正</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其他结果</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尚未审结</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总计</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结果维持</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结果纠正</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其他结果</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尚未审结</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总计</w:t>
            </w:r>
          </w:p>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p>
        </w:tc>
      </w:tr>
      <w:tr w:rsidR="001C17B3" w:rsidRPr="00CD3820">
        <w:trPr>
          <w:jc w:val="center"/>
        </w:trPr>
        <w:tc>
          <w:tcPr>
            <w:tcW w:w="555" w:type="dxa"/>
            <w:tcBorders>
              <w:top w:val="nil"/>
              <w:left w:val="outset" w:sz="6" w:space="0" w:color="000000"/>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555"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84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26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Pr>
                <w:rFonts w:ascii="仿宋_GB2312" w:eastAsia="仿宋_GB2312" w:cs="仿宋_GB2312"/>
                <w:color w:val="111111"/>
                <w:sz w:val="32"/>
                <w:szCs w:val="32"/>
              </w:rPr>
              <w:t>0</w:t>
            </w:r>
          </w:p>
        </w:tc>
        <w:tc>
          <w:tcPr>
            <w:tcW w:w="554" w:type="dxa"/>
            <w:tcBorders>
              <w:top w:val="nil"/>
              <w:left w:val="nil"/>
              <w:bottom w:val="single" w:sz="6" w:space="0" w:color="auto"/>
              <w:right w:val="outset" w:sz="6" w:space="0" w:color="000000"/>
            </w:tcBorders>
            <w:vAlign w:val="center"/>
          </w:tcPr>
          <w:p w:rsidR="001C17B3" w:rsidRPr="00CD3820" w:rsidRDefault="001C17B3" w:rsidP="00D27F5A">
            <w:pPr>
              <w:adjustRightInd/>
              <w:snapToGrid/>
              <w:spacing w:after="0" w:line="560" w:lineRule="exact"/>
              <w:rPr>
                <w:rFonts w:ascii="仿宋_GB2312" w:eastAsia="仿宋_GB2312"/>
                <w:color w:val="111111"/>
                <w:sz w:val="32"/>
                <w:szCs w:val="32"/>
              </w:rPr>
            </w:pPr>
            <w:r w:rsidRPr="00CD3820">
              <w:rPr>
                <w:rFonts w:ascii="微软雅黑" w:eastAsia="仿宋_GB2312" w:hAnsi="微软雅黑"/>
                <w:color w:val="111111"/>
                <w:sz w:val="32"/>
                <w:szCs w:val="32"/>
              </w:rPr>
              <w:t> </w:t>
            </w:r>
            <w:r w:rsidRPr="00CD3820">
              <w:rPr>
                <w:rFonts w:ascii="仿宋_GB2312" w:eastAsia="仿宋_GB2312" w:hAnsi="微软雅黑" w:cs="仿宋_GB2312"/>
                <w:color w:val="111111"/>
                <w:sz w:val="32"/>
                <w:szCs w:val="32"/>
              </w:rPr>
              <w:t>0</w:t>
            </w:r>
          </w:p>
        </w:tc>
      </w:tr>
    </w:tbl>
    <w:p w:rsidR="001C17B3" w:rsidRPr="00014079" w:rsidRDefault="001C17B3" w:rsidP="005C7E63">
      <w:pPr>
        <w:shd w:val="clear" w:color="auto" w:fill="FFFFFF"/>
        <w:adjustRightInd/>
        <w:snapToGrid/>
        <w:spacing w:after="0" w:line="560" w:lineRule="exact"/>
        <w:rPr>
          <w:rFonts w:ascii="黑体" w:eastAsia="黑体" w:hAnsi="黑体"/>
          <w:color w:val="111111"/>
          <w:sz w:val="32"/>
          <w:szCs w:val="32"/>
        </w:rPr>
      </w:pPr>
      <w:r w:rsidRPr="00CD3820">
        <w:rPr>
          <w:rFonts w:ascii="仿宋_GB2312" w:eastAsia="仿宋_GB2312" w:hAnsi="微软雅黑" w:cs="仿宋_GB2312" w:hint="eastAsia"/>
          <w:color w:val="111111"/>
          <w:sz w:val="32"/>
          <w:szCs w:val="32"/>
        </w:rPr>
        <w:t xml:space="preserve">　</w:t>
      </w:r>
      <w:r w:rsidRPr="00CD3820">
        <w:rPr>
          <w:rFonts w:ascii="微软雅黑" w:eastAsia="仿宋_GB2312" w:hAnsi="微软雅黑"/>
          <w:color w:val="111111"/>
          <w:sz w:val="32"/>
          <w:szCs w:val="32"/>
        </w:rPr>
        <w:t>  </w:t>
      </w:r>
      <w:r w:rsidRPr="00014079">
        <w:rPr>
          <w:rFonts w:ascii="黑体" w:eastAsia="黑体" w:hAnsi="黑体" w:cs="黑体" w:hint="eastAsia"/>
          <w:color w:val="111111"/>
          <w:sz w:val="32"/>
          <w:szCs w:val="32"/>
        </w:rPr>
        <w:t>五、政府信息公开工作存在的主要问题及改进情况</w:t>
      </w:r>
    </w:p>
    <w:p w:rsidR="001C17B3" w:rsidRDefault="001C17B3" w:rsidP="00365CD9">
      <w:pPr>
        <w:spacing w:after="0" w:line="560" w:lineRule="exact"/>
        <w:ind w:firstLineChars="200" w:firstLine="31680"/>
        <w:rPr>
          <w:rFonts w:eastAsia="仿宋_GB2312"/>
          <w:sz w:val="32"/>
          <w:szCs w:val="32"/>
        </w:rPr>
      </w:pPr>
      <w:r>
        <w:rPr>
          <w:rFonts w:ascii="楷体_GB2312" w:eastAsia="楷体_GB2312" w:hAnsi="楷体_GB2312" w:cs="楷体_GB2312" w:hint="eastAsia"/>
          <w:sz w:val="32"/>
          <w:szCs w:val="32"/>
        </w:rPr>
        <w:t>（一）工作中存在的主要问题和困难</w:t>
      </w:r>
      <w:r>
        <w:rPr>
          <w:rFonts w:eastAsia="仿宋_GB2312" w:cs="仿宋_GB2312" w:hint="eastAsia"/>
          <w:sz w:val="32"/>
          <w:szCs w:val="32"/>
        </w:rPr>
        <w:t>。</w:t>
      </w:r>
      <w:r w:rsidRPr="00FA3F3B">
        <w:rPr>
          <w:rFonts w:eastAsia="仿宋_GB2312" w:cs="仿宋_GB2312" w:hint="eastAsia"/>
          <w:b/>
          <w:bCs/>
          <w:sz w:val="32"/>
          <w:szCs w:val="32"/>
        </w:rPr>
        <w:t>一是</w:t>
      </w:r>
      <w:r>
        <w:rPr>
          <w:rFonts w:eastAsia="仿宋_GB2312" w:cs="仿宋_GB2312" w:hint="eastAsia"/>
          <w:sz w:val="32"/>
          <w:szCs w:val="32"/>
        </w:rPr>
        <w:t>对于政府信息公开的重视程度不够，缺乏政府信息公开的意识，需要进一步提高政府信息公开和主动公开政府信息工作重要性的认识；</w:t>
      </w:r>
      <w:r>
        <w:rPr>
          <w:rFonts w:eastAsia="仿宋_GB2312" w:cs="仿宋_GB2312" w:hint="eastAsia"/>
          <w:b/>
          <w:bCs/>
          <w:sz w:val="32"/>
          <w:szCs w:val="32"/>
        </w:rPr>
        <w:t>二是</w:t>
      </w:r>
      <w:r>
        <w:rPr>
          <w:rFonts w:eastAsia="仿宋_GB2312" w:cs="仿宋_GB2312" w:hint="eastAsia"/>
          <w:sz w:val="32"/>
          <w:szCs w:val="32"/>
        </w:rPr>
        <w:t>针对一些政府信息，是否应当主动公开有时不容易明确，公开不及时、不全面；我局会在今后工作中予以高度重视，加强学习培训，积极争取上级部门的支持和指导，进一步制定有效整改措施，不断推进政府信息公开工作。</w:t>
      </w:r>
    </w:p>
    <w:p w:rsidR="001C17B3" w:rsidRDefault="001C17B3" w:rsidP="00365CD9">
      <w:pPr>
        <w:shd w:val="clear" w:color="auto" w:fill="FFFFFF"/>
        <w:adjustRightInd/>
        <w:snapToGrid/>
        <w:spacing w:after="0" w:line="560" w:lineRule="exact"/>
        <w:ind w:firstLineChars="200" w:firstLine="31680"/>
        <w:jc w:val="both"/>
        <w:rPr>
          <w:rFonts w:eastAsia="仿宋_GB2312"/>
          <w:sz w:val="32"/>
          <w:szCs w:val="32"/>
        </w:rPr>
      </w:pPr>
      <w:r>
        <w:rPr>
          <w:rFonts w:ascii="楷体_GB2312" w:eastAsia="楷体_GB2312" w:hAnsi="楷体_GB2312" w:cs="楷体_GB2312" w:hint="eastAsia"/>
          <w:sz w:val="32"/>
          <w:szCs w:val="32"/>
        </w:rPr>
        <w:t>（二）具体的解决办法和改进措施。</w:t>
      </w:r>
      <w:r>
        <w:rPr>
          <w:rFonts w:eastAsia="仿宋_GB2312" w:cs="仿宋_GB2312" w:hint="eastAsia"/>
          <w:b/>
          <w:bCs/>
          <w:sz w:val="32"/>
          <w:szCs w:val="32"/>
        </w:rPr>
        <w:t>一是</w:t>
      </w:r>
      <w:r>
        <w:rPr>
          <w:rFonts w:eastAsia="仿宋_GB2312" w:cs="仿宋_GB2312" w:hint="eastAsia"/>
          <w:sz w:val="32"/>
          <w:szCs w:val="32"/>
        </w:rPr>
        <w:t>强化学习培训工作，提高政务公开专员对《条例》的认知，提升信息公开工作人员业务素质和服务水平，增强工作的主动性和实效性；</w:t>
      </w:r>
      <w:r>
        <w:rPr>
          <w:rFonts w:eastAsia="仿宋_GB2312" w:cs="仿宋_GB2312" w:hint="eastAsia"/>
          <w:b/>
          <w:bCs/>
          <w:sz w:val="32"/>
          <w:szCs w:val="32"/>
        </w:rPr>
        <w:t>二是</w:t>
      </w:r>
      <w:r>
        <w:rPr>
          <w:rFonts w:eastAsia="仿宋_GB2312" w:cs="仿宋_GB2312" w:hint="eastAsia"/>
          <w:sz w:val="32"/>
          <w:szCs w:val="32"/>
        </w:rPr>
        <w:t>加强学习贯彻《政府信息公开条例》《中华人民共和国保守国家秘密法》及其实施办法等相关规定，严格依照法律法规对拟公开的政府信息进行保密审查。凡属国家秘密或者公开后可能危及国家安全、公共安全、经济安全和社会稳定的政府信息绝不公开；</w:t>
      </w:r>
      <w:r>
        <w:rPr>
          <w:rFonts w:eastAsia="仿宋_GB2312" w:cs="仿宋_GB2312" w:hint="eastAsia"/>
          <w:b/>
          <w:bCs/>
          <w:sz w:val="32"/>
          <w:szCs w:val="32"/>
        </w:rPr>
        <w:t>三是</w:t>
      </w:r>
      <w:r>
        <w:rPr>
          <w:rFonts w:eastAsia="仿宋_GB2312" w:cs="仿宋_GB2312" w:hint="eastAsia"/>
          <w:sz w:val="32"/>
          <w:szCs w:val="32"/>
        </w:rPr>
        <w:t>按照“以公开为原则、不公开为例外”的基本要求，认真梳理我局政府信息，对相关材料指派专人负责收集整理和归类，确定应主动公开的政府信息和重点事项目录，更新和细化我局信息公开目录。</w:t>
      </w:r>
    </w:p>
    <w:p w:rsidR="001C17B3" w:rsidRPr="00CD3820" w:rsidRDefault="001C17B3" w:rsidP="00365CD9">
      <w:pPr>
        <w:shd w:val="clear" w:color="auto" w:fill="FFFFFF"/>
        <w:adjustRightInd/>
        <w:snapToGrid/>
        <w:spacing w:after="0" w:line="560" w:lineRule="exact"/>
        <w:ind w:firstLineChars="200" w:firstLine="31680"/>
        <w:jc w:val="both"/>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六、其他需要报告的事项</w:t>
      </w:r>
    </w:p>
    <w:p w:rsidR="001C17B3" w:rsidRPr="00CD3820" w:rsidRDefault="001C17B3" w:rsidP="00365CD9">
      <w:pPr>
        <w:shd w:val="clear" w:color="auto" w:fill="FFFFFF"/>
        <w:adjustRightInd/>
        <w:snapToGrid/>
        <w:spacing w:after="0" w:line="560" w:lineRule="exact"/>
        <w:ind w:firstLineChars="200" w:firstLine="31680"/>
        <w:jc w:val="both"/>
        <w:rPr>
          <w:rFonts w:ascii="仿宋_GB2312" w:eastAsia="仿宋_GB2312"/>
          <w:color w:val="111111"/>
          <w:sz w:val="32"/>
          <w:szCs w:val="32"/>
        </w:rPr>
      </w:pPr>
      <w:r w:rsidRPr="00CD3820">
        <w:rPr>
          <w:rFonts w:ascii="仿宋_GB2312" w:eastAsia="仿宋_GB2312" w:hAnsi="微软雅黑" w:cs="仿宋_GB2312" w:hint="eastAsia"/>
          <w:color w:val="111111"/>
          <w:sz w:val="32"/>
          <w:szCs w:val="32"/>
        </w:rPr>
        <w:t>本年度我局无其他需报告事项。</w:t>
      </w:r>
    </w:p>
    <w:p w:rsidR="001C17B3" w:rsidRDefault="001C17B3" w:rsidP="00D27F5A">
      <w:pPr>
        <w:shd w:val="clear" w:color="auto" w:fill="FFFFFF"/>
        <w:adjustRightInd/>
        <w:snapToGrid/>
        <w:spacing w:after="0" w:line="560" w:lineRule="exact"/>
        <w:rPr>
          <w:rFonts w:ascii="仿宋_GB2312" w:eastAsia="仿宋_GB2312" w:hAnsi="微软雅黑"/>
          <w:color w:val="111111"/>
          <w:sz w:val="32"/>
          <w:szCs w:val="32"/>
        </w:rPr>
      </w:pPr>
      <w:r w:rsidRPr="00CD3820">
        <w:rPr>
          <w:rFonts w:ascii="仿宋_GB2312" w:eastAsia="仿宋_GB2312" w:hAnsi="微软雅黑" w:cs="仿宋_GB2312" w:hint="eastAsia"/>
          <w:color w:val="111111"/>
          <w:sz w:val="32"/>
          <w:szCs w:val="32"/>
        </w:rPr>
        <w:t xml:space="preserve">　</w:t>
      </w:r>
    </w:p>
    <w:p w:rsidR="001C17B3" w:rsidRPr="00CD3820" w:rsidRDefault="001C17B3" w:rsidP="00D27F5A">
      <w:pPr>
        <w:shd w:val="clear" w:color="auto" w:fill="FFFFFF"/>
        <w:adjustRightInd/>
        <w:snapToGrid/>
        <w:spacing w:after="0" w:line="560" w:lineRule="exact"/>
        <w:rPr>
          <w:rFonts w:ascii="仿宋_GB2312" w:eastAsia="仿宋_GB2312"/>
          <w:color w:val="111111"/>
          <w:sz w:val="32"/>
          <w:szCs w:val="32"/>
        </w:rPr>
      </w:pPr>
    </w:p>
    <w:p w:rsidR="001C17B3" w:rsidRPr="00204A9A" w:rsidRDefault="001C17B3" w:rsidP="00D27F5A">
      <w:pPr>
        <w:shd w:val="clear" w:color="auto" w:fill="FFFFFF"/>
        <w:adjustRightInd/>
        <w:snapToGrid/>
        <w:spacing w:after="0" w:line="560" w:lineRule="exact"/>
        <w:jc w:val="right"/>
        <w:rPr>
          <w:rFonts w:ascii="仿宋_GB2312" w:eastAsia="仿宋_GB2312" w:hAnsi="微软雅黑"/>
          <w:color w:val="111111"/>
          <w:sz w:val="32"/>
          <w:szCs w:val="32"/>
        </w:rPr>
      </w:pPr>
      <w:r w:rsidRPr="00CD3820">
        <w:rPr>
          <w:rFonts w:ascii="仿宋_GB2312" w:eastAsia="仿宋_GB2312" w:hAnsi="微软雅黑" w:cs="仿宋_GB2312" w:hint="eastAsia"/>
          <w:color w:val="111111"/>
          <w:sz w:val="32"/>
          <w:szCs w:val="32"/>
        </w:rPr>
        <w:t>白银市白银区城市管理综合</w:t>
      </w:r>
      <w:r>
        <w:rPr>
          <w:rFonts w:ascii="仿宋_GB2312" w:eastAsia="仿宋_GB2312" w:hAnsi="微软雅黑" w:cs="仿宋_GB2312" w:hint="eastAsia"/>
          <w:color w:val="111111"/>
          <w:sz w:val="32"/>
          <w:szCs w:val="32"/>
        </w:rPr>
        <w:t>执法局</w:t>
      </w:r>
    </w:p>
    <w:p w:rsidR="001C17B3" w:rsidRPr="005C7E63" w:rsidRDefault="001C17B3" w:rsidP="005C7E63">
      <w:pPr>
        <w:shd w:val="clear" w:color="auto" w:fill="FFFFFF"/>
        <w:adjustRightInd/>
        <w:snapToGrid/>
        <w:spacing w:after="0" w:line="560" w:lineRule="exact"/>
        <w:jc w:val="both"/>
        <w:rPr>
          <w:rFonts w:ascii="仿宋_GB2312" w:eastAsia="仿宋_GB2312"/>
          <w:color w:val="111111"/>
          <w:sz w:val="32"/>
          <w:szCs w:val="32"/>
        </w:rPr>
      </w:pPr>
      <w:r w:rsidRPr="00CD3820">
        <w:rPr>
          <w:rFonts w:ascii="微软雅黑" w:eastAsia="仿宋_GB2312" w:hAnsi="微软雅黑"/>
          <w:color w:val="111111"/>
          <w:sz w:val="32"/>
          <w:szCs w:val="32"/>
        </w:rPr>
        <w:t>  </w:t>
      </w:r>
      <w:r>
        <w:rPr>
          <w:rFonts w:ascii="微软雅黑" w:eastAsia="仿宋_GB2312" w:hAnsi="微软雅黑" w:cs="微软雅黑"/>
          <w:color w:val="111111"/>
          <w:sz w:val="32"/>
          <w:szCs w:val="32"/>
        </w:rPr>
        <w:t xml:space="preserve">                                                </w:t>
      </w:r>
      <w:r w:rsidRPr="00CD3820">
        <w:rPr>
          <w:rFonts w:ascii="微软雅黑" w:eastAsia="仿宋_GB2312" w:hAnsi="微软雅黑"/>
          <w:color w:val="111111"/>
          <w:sz w:val="32"/>
          <w:szCs w:val="32"/>
        </w:rPr>
        <w:t> </w:t>
      </w:r>
      <w:r>
        <w:rPr>
          <w:rFonts w:ascii="微软雅黑" w:eastAsia="仿宋_GB2312" w:hAnsi="微软雅黑" w:cs="微软雅黑"/>
          <w:color w:val="111111"/>
          <w:sz w:val="32"/>
          <w:szCs w:val="32"/>
        </w:rPr>
        <w:t xml:space="preserve">     </w:t>
      </w:r>
      <w:r w:rsidRPr="00CD3820">
        <w:rPr>
          <w:rFonts w:ascii="仿宋_GB2312" w:eastAsia="仿宋_GB2312" w:hAnsi="微软雅黑" w:cs="仿宋_GB2312"/>
          <w:color w:val="111111"/>
          <w:sz w:val="32"/>
          <w:szCs w:val="32"/>
        </w:rPr>
        <w:t>20</w:t>
      </w:r>
      <w:r>
        <w:rPr>
          <w:rFonts w:ascii="仿宋_GB2312" w:eastAsia="仿宋_GB2312" w:hAnsi="微软雅黑" w:cs="仿宋_GB2312"/>
          <w:color w:val="111111"/>
          <w:sz w:val="32"/>
          <w:szCs w:val="32"/>
        </w:rPr>
        <w:t>20</w:t>
      </w:r>
      <w:r w:rsidRPr="00CD3820">
        <w:rPr>
          <w:rFonts w:ascii="仿宋_GB2312" w:eastAsia="仿宋_GB2312" w:hAnsi="微软雅黑" w:cs="仿宋_GB2312" w:hint="eastAsia"/>
          <w:color w:val="111111"/>
          <w:sz w:val="32"/>
          <w:szCs w:val="32"/>
        </w:rPr>
        <w:t>年</w:t>
      </w:r>
      <w:r w:rsidRPr="00CD3820">
        <w:rPr>
          <w:rFonts w:ascii="仿宋_GB2312" w:eastAsia="仿宋_GB2312" w:hAnsi="微软雅黑" w:cs="仿宋_GB2312"/>
          <w:color w:val="111111"/>
          <w:sz w:val="32"/>
          <w:szCs w:val="32"/>
        </w:rPr>
        <w:t>1</w:t>
      </w:r>
      <w:r w:rsidRPr="00CD3820">
        <w:rPr>
          <w:rFonts w:ascii="仿宋_GB2312" w:eastAsia="仿宋_GB2312" w:hAnsi="微软雅黑" w:cs="仿宋_GB2312" w:hint="eastAsia"/>
          <w:color w:val="111111"/>
          <w:sz w:val="32"/>
          <w:szCs w:val="32"/>
        </w:rPr>
        <w:t>月</w:t>
      </w:r>
      <w:r>
        <w:rPr>
          <w:rFonts w:ascii="仿宋_GB2312" w:eastAsia="仿宋_GB2312" w:hAnsi="微软雅黑" w:cs="仿宋_GB2312"/>
          <w:color w:val="111111"/>
          <w:sz w:val="32"/>
          <w:szCs w:val="32"/>
        </w:rPr>
        <w:t>20</w:t>
      </w:r>
      <w:r w:rsidRPr="00CD3820">
        <w:rPr>
          <w:rFonts w:ascii="仿宋_GB2312" w:eastAsia="仿宋_GB2312" w:hAnsi="微软雅黑" w:cs="仿宋_GB2312" w:hint="eastAsia"/>
          <w:color w:val="111111"/>
          <w:sz w:val="32"/>
          <w:szCs w:val="32"/>
        </w:rPr>
        <w:t>日</w:t>
      </w:r>
    </w:p>
    <w:sectPr w:rsidR="001C17B3" w:rsidRPr="005C7E63" w:rsidSect="00E304F2">
      <w:pgSz w:w="11906" w:h="16838"/>
      <w:pgMar w:top="2098" w:right="1474" w:bottom="1985"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4079"/>
    <w:rsid w:val="00034613"/>
    <w:rsid w:val="000722A3"/>
    <w:rsid w:val="0008336F"/>
    <w:rsid w:val="00085E85"/>
    <w:rsid w:val="000F3F3A"/>
    <w:rsid w:val="001258C7"/>
    <w:rsid w:val="00155B0F"/>
    <w:rsid w:val="00192BF5"/>
    <w:rsid w:val="001B32A7"/>
    <w:rsid w:val="001C17B3"/>
    <w:rsid w:val="00204A9A"/>
    <w:rsid w:val="00247177"/>
    <w:rsid w:val="00312172"/>
    <w:rsid w:val="00323B43"/>
    <w:rsid w:val="003301EA"/>
    <w:rsid w:val="0035522C"/>
    <w:rsid w:val="00365CD9"/>
    <w:rsid w:val="003874E8"/>
    <w:rsid w:val="00397ACF"/>
    <w:rsid w:val="003B13D8"/>
    <w:rsid w:val="003D37D8"/>
    <w:rsid w:val="00426133"/>
    <w:rsid w:val="004358AB"/>
    <w:rsid w:val="004657D4"/>
    <w:rsid w:val="00480039"/>
    <w:rsid w:val="00493044"/>
    <w:rsid w:val="004A03BC"/>
    <w:rsid w:val="004D1A46"/>
    <w:rsid w:val="00503B67"/>
    <w:rsid w:val="005C16BA"/>
    <w:rsid w:val="005C7E63"/>
    <w:rsid w:val="00611EB0"/>
    <w:rsid w:val="00671251"/>
    <w:rsid w:val="00672CCC"/>
    <w:rsid w:val="006A4477"/>
    <w:rsid w:val="006F5AF9"/>
    <w:rsid w:val="00772D02"/>
    <w:rsid w:val="007F280A"/>
    <w:rsid w:val="007F32A7"/>
    <w:rsid w:val="007F57B6"/>
    <w:rsid w:val="00845FAA"/>
    <w:rsid w:val="008B1758"/>
    <w:rsid w:val="008B7726"/>
    <w:rsid w:val="008F4C43"/>
    <w:rsid w:val="00906ACB"/>
    <w:rsid w:val="009232DF"/>
    <w:rsid w:val="009833FB"/>
    <w:rsid w:val="009D4620"/>
    <w:rsid w:val="00A2258C"/>
    <w:rsid w:val="00A6584D"/>
    <w:rsid w:val="00A85FB1"/>
    <w:rsid w:val="00AD0538"/>
    <w:rsid w:val="00B12245"/>
    <w:rsid w:val="00B55392"/>
    <w:rsid w:val="00B62364"/>
    <w:rsid w:val="00BE65A3"/>
    <w:rsid w:val="00BF0C81"/>
    <w:rsid w:val="00C26370"/>
    <w:rsid w:val="00C33B81"/>
    <w:rsid w:val="00C659C4"/>
    <w:rsid w:val="00C90011"/>
    <w:rsid w:val="00CB47C1"/>
    <w:rsid w:val="00CC30FB"/>
    <w:rsid w:val="00CD3820"/>
    <w:rsid w:val="00CE2A8B"/>
    <w:rsid w:val="00D27F5A"/>
    <w:rsid w:val="00D31D50"/>
    <w:rsid w:val="00E141B9"/>
    <w:rsid w:val="00E304F2"/>
    <w:rsid w:val="00E30E40"/>
    <w:rsid w:val="00E74891"/>
    <w:rsid w:val="00E95356"/>
    <w:rsid w:val="00EE30BE"/>
    <w:rsid w:val="00F01FE8"/>
    <w:rsid w:val="00F2439C"/>
    <w:rsid w:val="00FA3F3B"/>
    <w:rsid w:val="00FE2F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paragraph" w:styleId="Heading1">
    <w:name w:val="heading 1"/>
    <w:basedOn w:val="Normal"/>
    <w:link w:val="Heading1Char"/>
    <w:uiPriority w:val="99"/>
    <w:qFormat/>
    <w:rsid w:val="009D4620"/>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4620"/>
    <w:rPr>
      <w:rFonts w:ascii="宋体" w:eastAsia="宋体" w:hAnsi="宋体" w:cs="宋体"/>
      <w:b/>
      <w:bCs/>
      <w:kern w:val="36"/>
      <w:sz w:val="48"/>
      <w:szCs w:val="48"/>
    </w:rPr>
  </w:style>
  <w:style w:type="paragraph" w:styleId="NormalWeb">
    <w:name w:val="Normal (Web)"/>
    <w:basedOn w:val="Normal"/>
    <w:uiPriority w:val="99"/>
    <w:rsid w:val="009D462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74801471">
      <w:marLeft w:val="0"/>
      <w:marRight w:val="0"/>
      <w:marTop w:val="0"/>
      <w:marBottom w:val="0"/>
      <w:divBdr>
        <w:top w:val="none" w:sz="0" w:space="0" w:color="auto"/>
        <w:left w:val="none" w:sz="0" w:space="0" w:color="auto"/>
        <w:bottom w:val="none" w:sz="0" w:space="0" w:color="auto"/>
        <w:right w:val="none" w:sz="0" w:space="0" w:color="auto"/>
      </w:divBdr>
    </w:div>
    <w:div w:id="1674801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451</TotalTime>
  <Pages>9</Pages>
  <Words>410</Words>
  <Characters>2340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56</cp:revision>
  <cp:lastPrinted>2020-02-21T03:39:00Z</cp:lastPrinted>
  <dcterms:created xsi:type="dcterms:W3CDTF">2008-09-11T17:20:00Z</dcterms:created>
  <dcterms:modified xsi:type="dcterms:W3CDTF">2020-02-21T08:30:00Z</dcterms:modified>
</cp:coreProperties>
</file>