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9" w:lineRule="exact"/>
        <w:ind w:firstLine="442" w:firstLineChars="100"/>
        <w:rPr>
          <w:rFonts w:ascii="宋体" w:hAnsi="宋体" w:cs="Arial"/>
          <w:b/>
          <w:kern w:val="0"/>
          <w:sz w:val="44"/>
          <w:szCs w:val="44"/>
        </w:rPr>
      </w:pPr>
      <w:bookmarkStart w:id="0" w:name="_GoBack"/>
      <w:r>
        <w:rPr>
          <w:rFonts w:hint="eastAsia" w:ascii="宋体" w:hAnsi="宋体" w:cs="Arial"/>
          <w:b/>
          <w:kern w:val="0"/>
          <w:sz w:val="44"/>
          <w:szCs w:val="44"/>
        </w:rPr>
        <w:t>白银区</w:t>
      </w:r>
      <w:r>
        <w:rPr>
          <w:rFonts w:hint="eastAsia" w:ascii="宋体" w:hAnsi="宋体" w:cs="Arial"/>
          <w:b/>
          <w:kern w:val="0"/>
          <w:sz w:val="44"/>
          <w:szCs w:val="44"/>
          <w:lang w:val="en-US" w:eastAsia="zh-CN"/>
        </w:rPr>
        <w:t>2021年</w:t>
      </w:r>
      <w:r>
        <w:rPr>
          <w:rFonts w:ascii="宋体" w:hAnsi="宋体" w:cs="Arial"/>
          <w:b/>
          <w:kern w:val="0"/>
          <w:sz w:val="44"/>
          <w:szCs w:val="44"/>
        </w:rPr>
        <w:t>高危儿童保健分级管理</w:t>
      </w:r>
      <w:r>
        <w:rPr>
          <w:rFonts w:hint="eastAsia" w:ascii="宋体" w:hAnsi="宋体" w:cs="Arial"/>
          <w:b/>
          <w:kern w:val="0"/>
          <w:sz w:val="44"/>
          <w:szCs w:val="44"/>
        </w:rPr>
        <w:t>工作</w:t>
      </w:r>
    </w:p>
    <w:p>
      <w:pPr>
        <w:widowControl/>
        <w:spacing w:line="589" w:lineRule="exact"/>
        <w:jc w:val="center"/>
        <w:rPr>
          <w:rFonts w:ascii="宋体" w:hAnsi="宋体" w:cs="Arial"/>
          <w:b/>
          <w:kern w:val="0"/>
          <w:sz w:val="44"/>
          <w:szCs w:val="44"/>
        </w:rPr>
      </w:pPr>
      <w:r>
        <w:rPr>
          <w:rFonts w:ascii="宋体" w:hAnsi="宋体" w:cs="Arial"/>
          <w:b/>
          <w:kern w:val="0"/>
          <w:sz w:val="44"/>
          <w:szCs w:val="44"/>
        </w:rPr>
        <w:t>实施方案</w:t>
      </w:r>
      <w:bookmarkEnd w:id="0"/>
    </w:p>
    <w:p>
      <w:pPr>
        <w:widowControl/>
        <w:spacing w:line="589" w:lineRule="exact"/>
        <w:jc w:val="center"/>
        <w:rPr>
          <w:rFonts w:ascii="仿宋" w:hAnsi="仿宋" w:eastAsia="仿宋" w:cs="宋体"/>
          <w:kern w:val="0"/>
          <w:sz w:val="32"/>
          <w:szCs w:val="32"/>
        </w:rPr>
      </w:pPr>
    </w:p>
    <w:p>
      <w:pPr>
        <w:spacing w:line="589"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为贯彻落实《“健康中国2030”规划纲要》和中国疾病预防控制中心妇幼保健中心下发的《高危儿童保健管理工作规范(试行)》、《高危儿童保健服务指南(试行)》，了解全区0-6岁高危儿童保健服务现状，推动建立全区高危儿童登记、转介和专案管理的街接机制，评价《高危儿童保健管理工作规范(试行)》及《高危儿童保健服务指南(试行)》的可行性，规范高危儿童保健服务，提高全区高危儿童健康水平，促进儿童健康全面发展。按照《</w:t>
      </w:r>
      <w:r>
        <w:rPr>
          <w:rFonts w:hint="eastAsia" w:ascii="仿宋" w:hAnsi="仿宋" w:eastAsia="仿宋" w:cs="宋体"/>
          <w:kern w:val="0"/>
          <w:sz w:val="32"/>
          <w:szCs w:val="32"/>
          <w:lang w:eastAsia="zh-CN"/>
        </w:rPr>
        <w:t>白银市</w:t>
      </w:r>
      <w:r>
        <w:rPr>
          <w:rFonts w:hint="eastAsia" w:ascii="仿宋" w:hAnsi="仿宋" w:eastAsia="仿宋" w:cs="宋体"/>
          <w:kern w:val="0"/>
          <w:sz w:val="32"/>
          <w:szCs w:val="32"/>
          <w:lang w:val="en-US" w:eastAsia="zh-CN"/>
        </w:rPr>
        <w:t>2021年</w:t>
      </w:r>
      <w:r>
        <w:rPr>
          <w:rFonts w:hint="eastAsia" w:ascii="仿宋" w:hAnsi="仿宋" w:eastAsia="仿宋" w:cs="宋体"/>
          <w:kern w:val="0"/>
          <w:sz w:val="32"/>
          <w:szCs w:val="32"/>
        </w:rPr>
        <w:t>高危儿童保健分级管理工作实施方案》要求，结合我区实际，制定本实施方案。</w:t>
      </w:r>
    </w:p>
    <w:p>
      <w:pPr>
        <w:spacing w:line="589"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spacing w:line="589" w:lineRule="exact"/>
        <w:ind w:firstLine="643" w:firstLineChars="200"/>
        <w:rPr>
          <w:rFonts w:ascii="仿宋" w:hAnsi="仿宋" w:eastAsia="仿宋"/>
          <w:sz w:val="32"/>
          <w:szCs w:val="32"/>
        </w:rPr>
      </w:pPr>
      <w:r>
        <w:rPr>
          <w:rFonts w:hint="eastAsia" w:ascii="仿宋" w:hAnsi="仿宋" w:eastAsia="仿宋" w:cs="宋体"/>
          <w:b/>
          <w:bCs/>
          <w:kern w:val="0"/>
          <w:sz w:val="32"/>
          <w:szCs w:val="32"/>
        </w:rPr>
        <w:t>(一)总体目标。</w:t>
      </w:r>
      <w:r>
        <w:rPr>
          <w:rFonts w:hint="eastAsia" w:ascii="仿宋" w:hAnsi="仿宋" w:eastAsia="仿宋"/>
          <w:sz w:val="32"/>
          <w:szCs w:val="32"/>
        </w:rPr>
        <w:t>通过高危儿监测和筛查，</w:t>
      </w:r>
      <w:r>
        <w:rPr>
          <w:rFonts w:hint="eastAsia" w:ascii="仿宋" w:hAnsi="仿宋" w:eastAsia="仿宋" w:cs="宋体"/>
          <w:kern w:val="0"/>
          <w:sz w:val="32"/>
          <w:szCs w:val="32"/>
        </w:rPr>
        <w:t>了解全区0-6岁高危儿童保健服务现状，</w:t>
      </w:r>
      <w:r>
        <w:rPr>
          <w:rFonts w:hint="eastAsia" w:ascii="仿宋" w:hAnsi="仿宋" w:eastAsia="仿宋"/>
          <w:sz w:val="32"/>
          <w:szCs w:val="32"/>
        </w:rPr>
        <w:t>早期发现发育偏异或发育异常，并进行早期评估、诊断，制定干预和/或治疗方案，实施早期干预和/或治疗，达到降低儿童发育行为问题和残疾（如智能低下、脑性瘫痪、感知觉障碍、学习困难和行为问题等）的发生率，提高儿童保健质量，改善高危儿远期生活质量、提高人口素质，促进儿童体格、运动、语言、认知和社会情绪全面发展的目的。</w:t>
      </w:r>
    </w:p>
    <w:p>
      <w:pPr>
        <w:spacing w:line="589" w:lineRule="exact"/>
        <w:ind w:firstLine="643" w:firstLineChars="200"/>
        <w:rPr>
          <w:rFonts w:hint="eastAsia" w:ascii="仿宋" w:hAnsi="仿宋" w:eastAsia="仿宋" w:cs="宋体"/>
          <w:kern w:val="0"/>
          <w:sz w:val="32"/>
          <w:szCs w:val="32"/>
        </w:rPr>
      </w:pPr>
      <w:r>
        <w:rPr>
          <w:rFonts w:hint="eastAsia" w:ascii="仿宋" w:hAnsi="仿宋" w:eastAsia="仿宋" w:cs="宋体"/>
          <w:b/>
          <w:bCs/>
          <w:kern w:val="0"/>
          <w:sz w:val="32"/>
          <w:szCs w:val="32"/>
        </w:rPr>
        <w:t xml:space="preserve"> (二)具体目标。</w:t>
      </w:r>
      <w:r>
        <w:rPr>
          <w:rFonts w:hint="eastAsia" w:ascii="仿宋" w:hAnsi="仿宋" w:eastAsia="仿宋" w:cs="宋体"/>
          <w:kern w:val="0"/>
          <w:sz w:val="32"/>
          <w:szCs w:val="32"/>
        </w:rPr>
        <w:t>0-6岁高危儿童专案管理率达60%。</w:t>
      </w:r>
    </w:p>
    <w:p>
      <w:pPr>
        <w:spacing w:line="589" w:lineRule="exact"/>
        <w:ind w:firstLine="640" w:firstLineChars="200"/>
        <w:rPr>
          <w:rFonts w:ascii="黑体" w:hAnsi="黑体" w:eastAsia="黑体"/>
          <w:sz w:val="32"/>
          <w:szCs w:val="32"/>
        </w:rPr>
      </w:pPr>
      <w:r>
        <w:rPr>
          <w:rFonts w:hint="eastAsia" w:ascii="黑体" w:hAnsi="黑体" w:eastAsia="黑体"/>
          <w:sz w:val="32"/>
          <w:szCs w:val="32"/>
        </w:rPr>
        <w:t>二、工作范围和内容</w:t>
      </w:r>
    </w:p>
    <w:p>
      <w:pPr>
        <w:spacing w:line="589" w:lineRule="exact"/>
        <w:ind w:firstLine="643" w:firstLineChars="200"/>
        <w:rPr>
          <w:rFonts w:ascii="楷体" w:hAnsi="楷体" w:eastAsia="楷体"/>
          <w:b/>
          <w:bCs/>
          <w:sz w:val="32"/>
          <w:szCs w:val="32"/>
        </w:rPr>
      </w:pPr>
      <w:r>
        <w:rPr>
          <w:rFonts w:hint="eastAsia" w:ascii="楷体" w:hAnsi="楷体" w:eastAsia="楷体"/>
          <w:b/>
          <w:bCs/>
          <w:sz w:val="32"/>
          <w:szCs w:val="32"/>
        </w:rPr>
        <w:t>（一）工作范围</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高危儿童是指胎儿到6岁内具有可能影响身心发育的各种高危因素（包括生理、心理、社会环境等因素）的儿童。主要开展0</w:t>
      </w:r>
      <w:r>
        <w:rPr>
          <w:rFonts w:ascii="仿宋" w:hAnsi="仿宋" w:eastAsia="仿宋"/>
          <w:sz w:val="32"/>
          <w:szCs w:val="32"/>
        </w:rPr>
        <w:t>-6</w:t>
      </w:r>
      <w:r>
        <w:rPr>
          <w:rFonts w:hint="eastAsia" w:ascii="仿宋" w:hAnsi="仿宋" w:eastAsia="仿宋"/>
          <w:sz w:val="32"/>
          <w:szCs w:val="32"/>
        </w:rPr>
        <w:t>岁高危儿童的</w:t>
      </w:r>
      <w:r>
        <w:rPr>
          <w:rFonts w:ascii="仿宋" w:hAnsi="仿宋" w:eastAsia="仿宋"/>
          <w:sz w:val="32"/>
          <w:szCs w:val="32"/>
        </w:rPr>
        <w:t>监测、筛查、评估、指导、转诊等工作</w:t>
      </w:r>
      <w:r>
        <w:rPr>
          <w:rFonts w:hint="eastAsia" w:ascii="仿宋" w:hAnsi="仿宋" w:eastAsia="仿宋"/>
          <w:sz w:val="32"/>
          <w:szCs w:val="32"/>
        </w:rPr>
        <w:t>。</w:t>
      </w:r>
    </w:p>
    <w:p>
      <w:pPr>
        <w:spacing w:line="589" w:lineRule="exact"/>
        <w:ind w:firstLine="643" w:firstLineChars="200"/>
        <w:rPr>
          <w:rFonts w:ascii="楷体" w:hAnsi="楷体" w:eastAsia="楷体"/>
          <w:b/>
          <w:bCs/>
          <w:sz w:val="32"/>
          <w:szCs w:val="32"/>
        </w:rPr>
      </w:pPr>
      <w:r>
        <w:rPr>
          <w:rFonts w:hint="eastAsia" w:ascii="楷体" w:hAnsi="楷体" w:eastAsia="楷体"/>
          <w:b/>
          <w:bCs/>
          <w:sz w:val="32"/>
          <w:szCs w:val="32"/>
        </w:rPr>
        <w:t>（二）工作内容</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.登记管理</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发现：</w:t>
      </w:r>
      <w:r>
        <w:rPr>
          <w:rFonts w:hint="eastAsia" w:ascii="仿宋" w:hAnsi="仿宋" w:eastAsia="仿宋"/>
          <w:sz w:val="32"/>
          <w:szCs w:val="32"/>
        </w:rPr>
        <w:t>各乡镇卫生院及社区卫生服务中心（站）妇幼专干</w:t>
      </w:r>
      <w:r>
        <w:rPr>
          <w:rFonts w:ascii="仿宋" w:hAnsi="仿宋" w:eastAsia="仿宋"/>
          <w:sz w:val="32"/>
          <w:szCs w:val="32"/>
        </w:rPr>
        <w:t>在为儿童建立健康档案时</w:t>
      </w:r>
      <w:r>
        <w:rPr>
          <w:rFonts w:hint="eastAsia" w:ascii="仿宋" w:hAnsi="仿宋" w:eastAsia="仿宋"/>
          <w:sz w:val="32"/>
          <w:szCs w:val="32"/>
        </w:rPr>
        <w:t>，</w:t>
      </w:r>
      <w:r>
        <w:rPr>
          <w:rFonts w:ascii="仿宋" w:hAnsi="仿宋" w:eastAsia="仿宋"/>
          <w:sz w:val="32"/>
          <w:szCs w:val="32"/>
        </w:rPr>
        <w:t>通过询问家长或查阅《母子健康手册》发现有高危因素的儿童</w:t>
      </w:r>
      <w:r>
        <w:rPr>
          <w:rFonts w:hint="eastAsia" w:ascii="仿宋" w:hAnsi="仿宋" w:eastAsia="仿宋"/>
          <w:sz w:val="32"/>
          <w:szCs w:val="32"/>
        </w:rPr>
        <w:t>，</w:t>
      </w:r>
      <w:r>
        <w:rPr>
          <w:rFonts w:ascii="仿宋" w:hAnsi="仿宋" w:eastAsia="仿宋"/>
          <w:sz w:val="32"/>
          <w:szCs w:val="32"/>
        </w:rPr>
        <w:t>或在健康检查、发育筛查等时发现生长发育偏异的儿童。</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登记、转诊与追访：</w:t>
      </w:r>
      <w:r>
        <w:rPr>
          <w:rFonts w:hint="eastAsia" w:ascii="仿宋" w:hAnsi="仿宋" w:eastAsia="仿宋"/>
          <w:sz w:val="32"/>
          <w:szCs w:val="32"/>
        </w:rPr>
        <w:t>各乡镇卫生院及社区卫生服务中心(站)妇幼专干发现Ⅰ类高危儿由社区进行登记管理，发现Ⅱ类Ⅲ类高危儿后需</w:t>
      </w:r>
      <w:r>
        <w:rPr>
          <w:rFonts w:ascii="仿宋" w:hAnsi="仿宋" w:eastAsia="仿宋"/>
          <w:sz w:val="32"/>
          <w:szCs w:val="32"/>
        </w:rPr>
        <w:t>填写</w:t>
      </w:r>
      <w:r>
        <w:rPr>
          <w:rFonts w:hint="eastAsia" w:ascii="仿宋" w:hAnsi="仿宋" w:eastAsia="仿宋"/>
          <w:sz w:val="32"/>
          <w:szCs w:val="32"/>
        </w:rPr>
        <w:t>“</w:t>
      </w:r>
      <w:r>
        <w:rPr>
          <w:rFonts w:ascii="仿宋" w:hAnsi="仿宋" w:eastAsia="仿宋"/>
          <w:sz w:val="32"/>
          <w:szCs w:val="32"/>
        </w:rPr>
        <w:t>高危儿童登记表</w:t>
      </w:r>
      <w:r>
        <w:rPr>
          <w:rFonts w:hint="eastAsia" w:ascii="仿宋" w:hAnsi="仿宋" w:eastAsia="仿宋"/>
          <w:sz w:val="32"/>
          <w:szCs w:val="32"/>
        </w:rPr>
        <w:t>”（附件2）</w:t>
      </w:r>
      <w:r>
        <w:rPr>
          <w:rFonts w:ascii="仿宋" w:hAnsi="仿宋" w:eastAsia="仿宋"/>
          <w:sz w:val="32"/>
          <w:szCs w:val="32"/>
        </w:rPr>
        <w:t>，</w:t>
      </w:r>
      <w:r>
        <w:rPr>
          <w:rFonts w:hint="eastAsia" w:ascii="仿宋" w:hAnsi="仿宋" w:eastAsia="仿宋"/>
          <w:sz w:val="32"/>
          <w:szCs w:val="32"/>
        </w:rPr>
        <w:t>Ⅱ类转诊至区妇幼保健站，Ⅲ类转诊至市妇幼保健院或省妇幼保健院</w:t>
      </w:r>
      <w:r>
        <w:rPr>
          <w:rFonts w:ascii="仿宋" w:hAnsi="仿宋" w:eastAsia="仿宋"/>
          <w:sz w:val="32"/>
          <w:szCs w:val="32"/>
        </w:rPr>
        <w:t>，并追访转诊结果和是否结案转回。</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健康指导：告知高危儿童专案管理的重要性及社区资源，指导家长进行家庭自我监测</w:t>
      </w:r>
      <w:r>
        <w:rPr>
          <w:rFonts w:hint="eastAsia" w:ascii="仿宋" w:hAnsi="仿宋" w:eastAsia="仿宋"/>
          <w:sz w:val="32"/>
          <w:szCs w:val="32"/>
        </w:rPr>
        <w:t>，</w:t>
      </w:r>
      <w:r>
        <w:rPr>
          <w:rFonts w:ascii="仿宋" w:hAnsi="仿宋" w:eastAsia="仿宋"/>
          <w:sz w:val="32"/>
          <w:szCs w:val="32"/>
        </w:rPr>
        <w:t>为家庭提供营养喂养、心理行为发育、家庭养育等预见性指导。</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.专案管理</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专案登记：区</w:t>
      </w:r>
      <w:r>
        <w:rPr>
          <w:rFonts w:hint="eastAsia" w:ascii="仿宋" w:hAnsi="仿宋" w:eastAsia="仿宋"/>
          <w:sz w:val="32"/>
          <w:szCs w:val="32"/>
        </w:rPr>
        <w:t>妇幼保健站</w:t>
      </w:r>
      <w:r>
        <w:rPr>
          <w:rFonts w:ascii="仿宋" w:hAnsi="仿宋" w:eastAsia="仿宋"/>
          <w:sz w:val="32"/>
          <w:szCs w:val="32"/>
        </w:rPr>
        <w:t>及</w:t>
      </w:r>
      <w:r>
        <w:rPr>
          <w:rFonts w:hint="eastAsia" w:ascii="仿宋" w:hAnsi="仿宋" w:eastAsia="仿宋"/>
          <w:sz w:val="32"/>
          <w:szCs w:val="32"/>
        </w:rPr>
        <w:t>市妇幼</w:t>
      </w:r>
      <w:r>
        <w:rPr>
          <w:rFonts w:ascii="仿宋" w:hAnsi="仿宋" w:eastAsia="仿宋"/>
          <w:sz w:val="32"/>
          <w:szCs w:val="32"/>
        </w:rPr>
        <w:t>保健</w:t>
      </w:r>
      <w:r>
        <w:rPr>
          <w:rFonts w:hint="eastAsia" w:ascii="仿宋" w:hAnsi="仿宋" w:eastAsia="仿宋"/>
          <w:sz w:val="32"/>
          <w:szCs w:val="32"/>
        </w:rPr>
        <w:t>院</w:t>
      </w:r>
      <w:r>
        <w:rPr>
          <w:rFonts w:ascii="仿宋" w:hAnsi="仿宋" w:eastAsia="仿宋"/>
          <w:sz w:val="32"/>
          <w:szCs w:val="32"/>
        </w:rPr>
        <w:t>接诊高危儿童，建立档案，收集信息，填写</w:t>
      </w:r>
      <w:r>
        <w:rPr>
          <w:rFonts w:hint="eastAsia" w:ascii="仿宋" w:hAnsi="仿宋" w:eastAsia="仿宋"/>
          <w:sz w:val="32"/>
          <w:szCs w:val="32"/>
        </w:rPr>
        <w:t>“</w:t>
      </w:r>
      <w:r>
        <w:rPr>
          <w:rFonts w:ascii="仿宋" w:hAnsi="仿宋" w:eastAsia="仿宋"/>
          <w:sz w:val="32"/>
          <w:szCs w:val="32"/>
        </w:rPr>
        <w:t>高危儿童专案管理记录</w:t>
      </w:r>
      <w:r>
        <w:rPr>
          <w:rFonts w:hint="eastAsia" w:ascii="仿宋" w:hAnsi="仿宋" w:eastAsia="仿宋"/>
          <w:sz w:val="32"/>
          <w:szCs w:val="32"/>
        </w:rPr>
        <w:t>”（附件4）</w:t>
      </w:r>
      <w:r>
        <w:rPr>
          <w:rFonts w:ascii="仿宋" w:hAnsi="仿宋" w:eastAsia="仿宋"/>
          <w:sz w:val="32"/>
          <w:szCs w:val="32"/>
        </w:rPr>
        <w:t>，纳入专案管理进行高危儿童随访。</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生长发育监测：在基本公共卫生儿童健康检查基础上，结合高危因素和生长发育状况酌情增加监测频次。进行常规生长发育监测的同时，开展有针对性的生理及神经心理行为发育筛查和评估。</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咨询和预见性指导：依据儿童健康状况、体格生长和神经心理行为发育评价结果，为家长提供有针对性的促进儿童生理、心理、社会能力发展的预见性指导。</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早期干预：为生长发育偏异的儿童提供家庭内早期干预指导和/或机构内早期干预，并定期开展干预效果评估。</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转诊与结案：对筛查异常者进行进一步的专业评估、 诊断和治疗，如机构无诊疗条件，可转诊至上级医疗保健机构</w:t>
      </w:r>
      <w:r>
        <w:rPr>
          <w:rFonts w:hint="eastAsia" w:ascii="仿宋" w:hAnsi="仿宋" w:eastAsia="仿宋"/>
          <w:sz w:val="32"/>
          <w:szCs w:val="32"/>
        </w:rPr>
        <w:t>，</w:t>
      </w:r>
      <w:r>
        <w:rPr>
          <w:rFonts w:ascii="仿宋" w:hAnsi="仿宋" w:eastAsia="仿宋"/>
          <w:sz w:val="32"/>
          <w:szCs w:val="32"/>
        </w:rPr>
        <w:t>将达到结案标准的儿童转入儿童保健系统管理。</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.评估诊断与干预治疗</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评估诊断：有条件的医疗保健机构依据相关疾病诊疗规范、技术指南及建议等对高危儿童进行评估、诊断。</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干预治疗：关注高危因素对儿童疾病的影响，制定疾病的治疗及干预计划，实施规范的干预治疗，做好效果评估和干预治疗记录。</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转诊：根据诊断结果与治疗干预效果，结合机构的业务能力，开展多学科、多层次的双向转诊和治疗。</w:t>
      </w:r>
    </w:p>
    <w:p>
      <w:pPr>
        <w:spacing w:line="589" w:lineRule="exact"/>
        <w:ind w:firstLine="640" w:firstLineChars="200"/>
        <w:rPr>
          <w:rFonts w:ascii="黑体" w:hAnsi="黑体" w:eastAsia="黑体"/>
          <w:sz w:val="32"/>
          <w:szCs w:val="32"/>
        </w:rPr>
      </w:pPr>
      <w:r>
        <w:rPr>
          <w:rFonts w:hint="eastAsia" w:ascii="黑体" w:hAnsi="黑体" w:eastAsia="黑体"/>
          <w:sz w:val="32"/>
          <w:szCs w:val="32"/>
        </w:rPr>
        <w:t>三、管理流程</w:t>
      </w:r>
    </w:p>
    <w:p>
      <w:pPr>
        <w:spacing w:line="589" w:lineRule="exact"/>
        <w:ind w:firstLine="643" w:firstLineChars="200"/>
        <w:rPr>
          <w:rFonts w:ascii="楷体" w:hAnsi="楷体" w:eastAsia="楷体"/>
          <w:b/>
          <w:bCs/>
          <w:sz w:val="32"/>
          <w:szCs w:val="32"/>
        </w:rPr>
      </w:pPr>
      <w:r>
        <w:rPr>
          <w:rFonts w:hint="eastAsia" w:ascii="楷体" w:hAnsi="楷体" w:eastAsia="楷体"/>
          <w:b/>
          <w:bCs/>
          <w:sz w:val="32"/>
          <w:szCs w:val="32"/>
        </w:rPr>
        <w:t>（</w:t>
      </w:r>
      <w:r>
        <w:rPr>
          <w:rFonts w:ascii="楷体" w:hAnsi="楷体" w:eastAsia="楷体"/>
          <w:b/>
          <w:bCs/>
          <w:sz w:val="32"/>
          <w:szCs w:val="32"/>
        </w:rPr>
        <w:t>一</w:t>
      </w:r>
      <w:r>
        <w:rPr>
          <w:rFonts w:hint="eastAsia" w:ascii="楷体" w:hAnsi="楷体" w:eastAsia="楷体"/>
          <w:b/>
          <w:bCs/>
          <w:sz w:val="32"/>
          <w:szCs w:val="32"/>
        </w:rPr>
        <w:t>）</w:t>
      </w:r>
      <w:r>
        <w:rPr>
          <w:rFonts w:ascii="楷体" w:hAnsi="楷体" w:eastAsia="楷体"/>
          <w:b/>
          <w:bCs/>
          <w:sz w:val="32"/>
          <w:szCs w:val="32"/>
        </w:rPr>
        <w:t>高危儿童登记管理</w:t>
      </w:r>
    </w:p>
    <w:p>
      <w:pPr>
        <w:spacing w:line="589" w:lineRule="exact"/>
        <w:ind w:firstLine="640" w:firstLineChars="200"/>
        <w:rPr>
          <w:rFonts w:ascii="仿宋" w:hAnsi="仿宋" w:eastAsia="仿宋"/>
          <w:sz w:val="32"/>
          <w:szCs w:val="32"/>
        </w:rPr>
      </w:pPr>
      <w:r>
        <w:rPr>
          <w:rFonts w:ascii="仿宋" w:hAnsi="仿宋" w:eastAsia="仿宋"/>
          <w:sz w:val="32"/>
          <w:szCs w:val="32"/>
        </w:rPr>
        <w:t>高危儿童登记管理主要由</w:t>
      </w:r>
      <w:r>
        <w:rPr>
          <w:rFonts w:hint="eastAsia" w:ascii="仿宋" w:hAnsi="仿宋" w:eastAsia="仿宋"/>
          <w:sz w:val="32"/>
          <w:szCs w:val="32"/>
        </w:rPr>
        <w:t>各</w:t>
      </w:r>
      <w:r>
        <w:rPr>
          <w:rFonts w:ascii="仿宋" w:hAnsi="仿宋" w:eastAsia="仿宋"/>
          <w:sz w:val="32"/>
          <w:szCs w:val="32"/>
        </w:rPr>
        <w:t>乡镇卫生院</w:t>
      </w:r>
      <w:r>
        <w:rPr>
          <w:rFonts w:hint="eastAsia" w:ascii="仿宋" w:hAnsi="仿宋" w:eastAsia="仿宋"/>
          <w:sz w:val="32"/>
          <w:szCs w:val="32"/>
        </w:rPr>
        <w:t>、</w:t>
      </w:r>
      <w:r>
        <w:rPr>
          <w:rFonts w:ascii="仿宋" w:hAnsi="仿宋" w:eastAsia="仿宋"/>
          <w:sz w:val="32"/>
          <w:szCs w:val="32"/>
        </w:rPr>
        <w:t>社区卫生服务中心</w:t>
      </w:r>
      <w:r>
        <w:rPr>
          <w:rFonts w:hint="eastAsia" w:ascii="仿宋" w:hAnsi="仿宋" w:eastAsia="仿宋"/>
          <w:sz w:val="32"/>
          <w:szCs w:val="32"/>
        </w:rPr>
        <w:t>（站）</w:t>
      </w:r>
      <w:r>
        <w:rPr>
          <w:rFonts w:ascii="仿宋" w:hAnsi="仿宋" w:eastAsia="仿宋"/>
          <w:sz w:val="32"/>
          <w:szCs w:val="32"/>
        </w:rPr>
        <w:t>等基层医疗机构的</w:t>
      </w:r>
      <w:r>
        <w:rPr>
          <w:rFonts w:hint="eastAsia" w:ascii="仿宋" w:hAnsi="仿宋" w:eastAsia="仿宋"/>
          <w:sz w:val="32"/>
          <w:szCs w:val="32"/>
        </w:rPr>
        <w:t>妇幼专干</w:t>
      </w:r>
      <w:r>
        <w:rPr>
          <w:rFonts w:ascii="仿宋" w:hAnsi="仿宋" w:eastAsia="仿宋"/>
          <w:sz w:val="32"/>
          <w:szCs w:val="32"/>
        </w:rPr>
        <w:t>在儿童健康检查时进行，及早发现在胎儿到6岁内具有可能影响身心发育的各种高危因素（包括生物、心理、社会环境等因素）的儿童。</w:t>
      </w:r>
    </w:p>
    <w:p>
      <w:pPr>
        <w:spacing w:line="589" w:lineRule="exact"/>
        <w:ind w:firstLine="643" w:firstLineChars="200"/>
        <w:rPr>
          <w:rFonts w:ascii="仿宋" w:hAnsi="仿宋" w:eastAsia="仿宋"/>
          <w:sz w:val="32"/>
          <w:szCs w:val="32"/>
        </w:rPr>
      </w:pPr>
      <w:r>
        <w:rPr>
          <w:rFonts w:hint="eastAsia" w:ascii="仿宋" w:hAnsi="仿宋" w:eastAsia="仿宋"/>
          <w:b/>
          <w:bCs/>
          <w:sz w:val="32"/>
          <w:szCs w:val="32"/>
        </w:rPr>
        <w:t>1</w:t>
      </w:r>
      <w:r>
        <w:rPr>
          <w:rFonts w:ascii="仿宋" w:hAnsi="仿宋" w:eastAsia="仿宋"/>
          <w:b/>
          <w:bCs/>
          <w:sz w:val="32"/>
          <w:szCs w:val="32"/>
        </w:rPr>
        <w:t>.发现</w:t>
      </w:r>
      <w:r>
        <w:rPr>
          <w:rFonts w:hint="eastAsia" w:ascii="仿宋" w:hAnsi="仿宋" w:eastAsia="仿宋"/>
          <w:b/>
          <w:bCs/>
          <w:sz w:val="32"/>
          <w:szCs w:val="32"/>
        </w:rPr>
        <w:t>：</w:t>
      </w:r>
      <w:r>
        <w:rPr>
          <w:rFonts w:ascii="仿宋" w:hAnsi="仿宋" w:eastAsia="仿宋"/>
          <w:sz w:val="32"/>
          <w:szCs w:val="32"/>
        </w:rPr>
        <w:t>使用</w:t>
      </w:r>
      <w:r>
        <w:rPr>
          <w:rFonts w:hint="eastAsia" w:ascii="仿宋" w:hAnsi="仿宋" w:eastAsia="仿宋"/>
          <w:sz w:val="32"/>
          <w:szCs w:val="32"/>
        </w:rPr>
        <w:t>“</w:t>
      </w:r>
      <w:r>
        <w:rPr>
          <w:rFonts w:ascii="仿宋" w:hAnsi="仿宋" w:eastAsia="仿宋"/>
          <w:sz w:val="32"/>
          <w:szCs w:val="32"/>
        </w:rPr>
        <w:t>高危儿童分类管理检查表</w:t>
      </w:r>
      <w:r>
        <w:rPr>
          <w:rFonts w:hint="eastAsia" w:ascii="仿宋" w:hAnsi="仿宋" w:eastAsia="仿宋"/>
          <w:sz w:val="32"/>
          <w:szCs w:val="32"/>
        </w:rPr>
        <w:t>”（</w:t>
      </w:r>
      <w:r>
        <w:rPr>
          <w:rFonts w:ascii="仿宋" w:hAnsi="仿宋" w:eastAsia="仿宋"/>
          <w:sz w:val="32"/>
          <w:szCs w:val="32"/>
        </w:rPr>
        <w:t>见附表 1） 或通过以下途径尽早发现高危儿童：</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查阅《母子健康手册》中孕产期篇和儿童篇的健康检查记录、住院和分娩出院记录等医学记录；</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询问养育人，了解儿童的健康状况、家庭养育环境；</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新生儿访视与儿童健康检查；</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新生儿疾病筛查等。</w:t>
      </w:r>
    </w:p>
    <w:p>
      <w:pPr>
        <w:spacing w:line="589" w:lineRule="exact"/>
        <w:ind w:firstLine="643" w:firstLineChars="200"/>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登记、转诊与追访</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询问并填写</w:t>
      </w:r>
      <w:r>
        <w:rPr>
          <w:rFonts w:hint="eastAsia" w:ascii="仿宋" w:hAnsi="仿宋" w:eastAsia="仿宋"/>
          <w:sz w:val="32"/>
          <w:szCs w:val="32"/>
        </w:rPr>
        <w:t>“</w:t>
      </w:r>
      <w:r>
        <w:rPr>
          <w:rFonts w:ascii="仿宋" w:hAnsi="仿宋" w:eastAsia="仿宋"/>
          <w:sz w:val="32"/>
          <w:szCs w:val="32"/>
        </w:rPr>
        <w:t>高危儿童登记表</w:t>
      </w:r>
      <w:r>
        <w:rPr>
          <w:rFonts w:hint="eastAsia" w:ascii="仿宋" w:hAnsi="仿宋" w:eastAsia="仿宋"/>
          <w:sz w:val="32"/>
          <w:szCs w:val="32"/>
        </w:rPr>
        <w:t>”</w:t>
      </w:r>
      <w:r>
        <w:rPr>
          <w:rFonts w:ascii="仿宋" w:hAnsi="仿宋" w:eastAsia="仿宋"/>
          <w:sz w:val="32"/>
          <w:szCs w:val="32"/>
        </w:rPr>
        <w:t>（附表2），收集高危儿童的基本信息，可依据</w:t>
      </w:r>
      <w:r>
        <w:rPr>
          <w:rFonts w:hint="eastAsia" w:ascii="仿宋" w:hAnsi="仿宋" w:eastAsia="仿宋"/>
          <w:sz w:val="32"/>
          <w:szCs w:val="32"/>
        </w:rPr>
        <w:t>高危儿童风险因素分类管理筛查表（附件1）</w:t>
      </w:r>
      <w:r>
        <w:rPr>
          <w:rFonts w:ascii="仿宋" w:hAnsi="仿宋" w:eastAsia="仿宋"/>
          <w:sz w:val="32"/>
          <w:szCs w:val="32"/>
        </w:rPr>
        <w:t>确定管理类别</w:t>
      </w:r>
      <w:r>
        <w:rPr>
          <w:rFonts w:hint="eastAsia" w:ascii="仿宋" w:hAnsi="仿宋" w:eastAsia="仿宋"/>
          <w:sz w:val="32"/>
          <w:szCs w:val="32"/>
        </w:rPr>
        <w:t>，</w:t>
      </w:r>
      <w:r>
        <w:rPr>
          <w:rFonts w:ascii="仿宋" w:hAnsi="仿宋" w:eastAsia="仿宋"/>
          <w:sz w:val="32"/>
          <w:szCs w:val="32"/>
        </w:rPr>
        <w:t>Ⅰ类由</w:t>
      </w:r>
      <w:r>
        <w:rPr>
          <w:rFonts w:hint="eastAsia" w:ascii="仿宋" w:hAnsi="仿宋" w:eastAsia="仿宋"/>
          <w:sz w:val="32"/>
          <w:szCs w:val="32"/>
        </w:rPr>
        <w:t>各</w:t>
      </w:r>
      <w:r>
        <w:rPr>
          <w:rFonts w:ascii="仿宋" w:hAnsi="仿宋" w:eastAsia="仿宋"/>
          <w:sz w:val="32"/>
          <w:szCs w:val="32"/>
        </w:rPr>
        <w:t>乡镇卫生院</w:t>
      </w:r>
      <w:r>
        <w:rPr>
          <w:rFonts w:hint="eastAsia" w:ascii="仿宋" w:hAnsi="仿宋" w:eastAsia="仿宋"/>
          <w:sz w:val="32"/>
          <w:szCs w:val="32"/>
        </w:rPr>
        <w:t>、</w:t>
      </w:r>
      <w:r>
        <w:rPr>
          <w:rFonts w:ascii="仿宋" w:hAnsi="仿宋" w:eastAsia="仿宋"/>
          <w:sz w:val="32"/>
          <w:szCs w:val="32"/>
        </w:rPr>
        <w:t>社区卫生服务中心</w:t>
      </w:r>
      <w:r>
        <w:rPr>
          <w:rFonts w:hint="eastAsia" w:ascii="仿宋" w:hAnsi="仿宋" w:eastAsia="仿宋"/>
          <w:sz w:val="32"/>
          <w:szCs w:val="32"/>
        </w:rPr>
        <w:t>（站）</w:t>
      </w:r>
      <w:r>
        <w:rPr>
          <w:rFonts w:ascii="仿宋" w:hAnsi="仿宋" w:eastAsia="仿宋"/>
          <w:sz w:val="32"/>
          <w:szCs w:val="32"/>
        </w:rPr>
        <w:t>进行登记管理</w:t>
      </w:r>
      <w:r>
        <w:rPr>
          <w:rFonts w:hint="eastAsia" w:ascii="仿宋" w:hAnsi="仿宋" w:eastAsia="仿宋"/>
          <w:sz w:val="32"/>
          <w:szCs w:val="32"/>
        </w:rPr>
        <w:t>，</w:t>
      </w:r>
      <w:r>
        <w:rPr>
          <w:rFonts w:ascii="仿宋" w:hAnsi="仿宋" w:eastAsia="仿宋"/>
          <w:sz w:val="32"/>
          <w:szCs w:val="32"/>
        </w:rPr>
        <w:t>Ⅱ类转诊至</w:t>
      </w:r>
      <w:r>
        <w:rPr>
          <w:rFonts w:hint="eastAsia" w:ascii="仿宋" w:hAnsi="仿宋" w:eastAsia="仿宋"/>
          <w:sz w:val="32"/>
          <w:szCs w:val="32"/>
        </w:rPr>
        <w:t>白银区妇幼保健站</w:t>
      </w:r>
      <w:r>
        <w:rPr>
          <w:rFonts w:ascii="仿宋" w:hAnsi="仿宋" w:eastAsia="仿宋"/>
          <w:sz w:val="32"/>
          <w:szCs w:val="32"/>
        </w:rPr>
        <w:t>，Ⅲ类转诊至</w:t>
      </w:r>
      <w:r>
        <w:rPr>
          <w:rFonts w:hint="eastAsia" w:ascii="仿宋" w:hAnsi="仿宋" w:eastAsia="仿宋"/>
          <w:sz w:val="32"/>
          <w:szCs w:val="32"/>
        </w:rPr>
        <w:t>白银市妇幼保健院或甘肃省妇幼保健院</w:t>
      </w:r>
      <w:r>
        <w:rPr>
          <w:rFonts w:ascii="仿宋" w:hAnsi="仿宋" w:eastAsia="仿宋"/>
          <w:sz w:val="32"/>
          <w:szCs w:val="32"/>
        </w:rPr>
        <w:t>。</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需要转诊的儿童，填写</w:t>
      </w:r>
      <w:r>
        <w:rPr>
          <w:rFonts w:hint="eastAsia" w:ascii="仿宋" w:hAnsi="仿宋" w:eastAsia="仿宋"/>
          <w:sz w:val="32"/>
          <w:szCs w:val="32"/>
        </w:rPr>
        <w:t>“</w:t>
      </w:r>
      <w:r>
        <w:rPr>
          <w:rFonts w:ascii="仿宋" w:hAnsi="仿宋" w:eastAsia="仿宋"/>
          <w:sz w:val="32"/>
          <w:szCs w:val="32"/>
        </w:rPr>
        <w:t>高危儿童转诊单</w:t>
      </w:r>
      <w:r>
        <w:rPr>
          <w:rFonts w:hint="eastAsia" w:ascii="仿宋" w:hAnsi="仿宋" w:eastAsia="仿宋"/>
          <w:sz w:val="32"/>
          <w:szCs w:val="32"/>
        </w:rPr>
        <w:t>”</w:t>
      </w:r>
      <w:r>
        <w:rPr>
          <w:rFonts w:ascii="仿宋" w:hAnsi="仿宋" w:eastAsia="仿宋"/>
          <w:sz w:val="32"/>
          <w:szCs w:val="32"/>
        </w:rPr>
        <w:t>（附表 3），转诊至上级妇幼保健机构。</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对已转诊的高危儿童，定期追访了解儿童专案管理参与情况，收集上级医疗保健机构的高危儿童就诊信息和转回信息，做好转回儿童的基本公共卫生儿童健康检查。</w:t>
      </w:r>
    </w:p>
    <w:p>
      <w:pPr>
        <w:spacing w:line="589" w:lineRule="exact"/>
        <w:ind w:firstLine="643" w:firstLineChars="200"/>
        <w:rPr>
          <w:rFonts w:ascii="仿宋" w:hAnsi="仿宋" w:eastAsia="仿宋"/>
          <w:b/>
          <w:bCs/>
          <w:sz w:val="32"/>
          <w:szCs w:val="32"/>
        </w:rPr>
      </w:pPr>
      <w:r>
        <w:rPr>
          <w:rFonts w:hint="eastAsia" w:ascii="仿宋" w:hAnsi="仿宋" w:eastAsia="仿宋"/>
          <w:b/>
          <w:bCs/>
          <w:sz w:val="32"/>
          <w:szCs w:val="32"/>
        </w:rPr>
        <w:t>3</w:t>
      </w:r>
      <w:r>
        <w:rPr>
          <w:rFonts w:ascii="仿宋" w:hAnsi="仿宋" w:eastAsia="仿宋"/>
          <w:b/>
          <w:bCs/>
          <w:sz w:val="32"/>
          <w:szCs w:val="32"/>
        </w:rPr>
        <w:t>.健康指导</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对高危儿童家长进行健康宣教，使其了解高危儿童存在的潜在生长发育风险和高危儿童专案管理的重要性，督促其及早进入高危儿童专案管理。</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告知家长应带高危儿童按时就诊，为家庭提供营养喂养、心理行为发育、家庭养育等指导及社区资源。</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指导家长使用《母子健康手册》中的</w:t>
      </w:r>
      <w:r>
        <w:rPr>
          <w:rFonts w:hint="eastAsia" w:ascii="仿宋" w:hAnsi="仿宋" w:eastAsia="仿宋"/>
          <w:sz w:val="32"/>
          <w:szCs w:val="32"/>
        </w:rPr>
        <w:t>“</w:t>
      </w:r>
      <w:r>
        <w:rPr>
          <w:rFonts w:ascii="仿宋" w:hAnsi="仿宋" w:eastAsia="仿宋"/>
          <w:sz w:val="32"/>
          <w:szCs w:val="32"/>
        </w:rPr>
        <w:t>儿童生长发育曲线</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儿童发育里程碑</w:t>
      </w:r>
      <w:r>
        <w:rPr>
          <w:rFonts w:hint="eastAsia" w:ascii="仿宋" w:hAnsi="仿宋" w:eastAsia="仿宋"/>
          <w:sz w:val="32"/>
          <w:szCs w:val="32"/>
        </w:rPr>
        <w:t>”</w:t>
      </w:r>
      <w:r>
        <w:rPr>
          <w:rFonts w:ascii="仿宋" w:hAnsi="仿宋" w:eastAsia="仿宋"/>
          <w:sz w:val="32"/>
          <w:szCs w:val="32"/>
        </w:rPr>
        <w:t>等对0-6岁儿童，特别是1岁以内儿童进行家庭内儿童生长发育自我监测。</w:t>
      </w:r>
    </w:p>
    <w:p>
      <w:pPr>
        <w:spacing w:line="589" w:lineRule="exact"/>
        <w:ind w:firstLine="643" w:firstLineChars="200"/>
        <w:rPr>
          <w:rFonts w:ascii="楷体" w:hAnsi="楷体" w:eastAsia="楷体"/>
          <w:b/>
          <w:bCs/>
          <w:sz w:val="32"/>
          <w:szCs w:val="32"/>
        </w:rPr>
      </w:pPr>
      <w:r>
        <w:rPr>
          <w:rFonts w:hint="eastAsia" w:ascii="楷体" w:hAnsi="楷体" w:eastAsia="楷体"/>
          <w:b/>
          <w:bCs/>
          <w:sz w:val="32"/>
          <w:szCs w:val="32"/>
        </w:rPr>
        <w:t>（二）</w:t>
      </w:r>
      <w:r>
        <w:rPr>
          <w:rFonts w:ascii="楷体" w:hAnsi="楷体" w:eastAsia="楷体"/>
          <w:b/>
          <w:bCs/>
          <w:sz w:val="32"/>
          <w:szCs w:val="32"/>
        </w:rPr>
        <w:t>高危儿童专案管理</w:t>
      </w:r>
    </w:p>
    <w:p>
      <w:pPr>
        <w:spacing w:line="589" w:lineRule="exact"/>
        <w:ind w:firstLine="640" w:firstLineChars="200"/>
        <w:rPr>
          <w:rFonts w:ascii="仿宋" w:hAnsi="仿宋" w:eastAsia="仿宋"/>
          <w:sz w:val="32"/>
          <w:szCs w:val="32"/>
        </w:rPr>
      </w:pPr>
      <w:r>
        <w:rPr>
          <w:rFonts w:ascii="仿宋" w:hAnsi="仿宋" w:eastAsia="仿宋"/>
          <w:sz w:val="32"/>
          <w:szCs w:val="32"/>
        </w:rPr>
        <w:t>高危儿童专案管理主要由</w:t>
      </w:r>
      <w:r>
        <w:rPr>
          <w:rFonts w:hint="eastAsia" w:ascii="仿宋" w:hAnsi="仿宋" w:eastAsia="仿宋"/>
          <w:sz w:val="32"/>
          <w:szCs w:val="32"/>
        </w:rPr>
        <w:t>白银区妇幼保健站及市级以上</w:t>
      </w:r>
      <w:r>
        <w:rPr>
          <w:rFonts w:ascii="仿宋" w:hAnsi="仿宋" w:eastAsia="仿宋"/>
          <w:sz w:val="32"/>
          <w:szCs w:val="32"/>
        </w:rPr>
        <w:t>妇幼保健机构等卫生保健人员开展</w:t>
      </w:r>
      <w:r>
        <w:rPr>
          <w:rFonts w:hint="eastAsia" w:ascii="仿宋" w:hAnsi="仿宋" w:eastAsia="仿宋"/>
          <w:sz w:val="32"/>
          <w:szCs w:val="32"/>
        </w:rPr>
        <w:t>。</w:t>
      </w:r>
    </w:p>
    <w:p>
      <w:pPr>
        <w:spacing w:line="589" w:lineRule="exact"/>
        <w:ind w:firstLine="643" w:firstLineChars="200"/>
        <w:rPr>
          <w:rFonts w:ascii="仿宋" w:hAnsi="仿宋" w:eastAsia="仿宋"/>
          <w:sz w:val="32"/>
          <w:szCs w:val="32"/>
        </w:rPr>
      </w:pPr>
      <w:r>
        <w:rPr>
          <w:rFonts w:hint="eastAsia" w:ascii="仿宋" w:hAnsi="仿宋" w:eastAsia="仿宋"/>
          <w:b/>
          <w:bCs/>
          <w:sz w:val="32"/>
          <w:szCs w:val="32"/>
        </w:rPr>
        <w:t>1</w:t>
      </w:r>
      <w:r>
        <w:rPr>
          <w:rFonts w:ascii="仿宋" w:hAnsi="仿宋" w:eastAsia="仿宋"/>
          <w:b/>
          <w:bCs/>
          <w:sz w:val="32"/>
          <w:szCs w:val="32"/>
        </w:rPr>
        <w:t>.建立专案</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接诊高危儿童，填写</w:t>
      </w:r>
      <w:r>
        <w:rPr>
          <w:rFonts w:hint="eastAsia" w:ascii="仿宋" w:hAnsi="仿宋" w:eastAsia="仿宋"/>
          <w:sz w:val="32"/>
          <w:szCs w:val="32"/>
        </w:rPr>
        <w:t>“</w:t>
      </w:r>
      <w:r>
        <w:rPr>
          <w:rFonts w:ascii="仿宋" w:hAnsi="仿宋" w:eastAsia="仿宋"/>
          <w:sz w:val="32"/>
          <w:szCs w:val="32"/>
        </w:rPr>
        <w:t>高危儿童专案管理记录</w:t>
      </w:r>
      <w:r>
        <w:rPr>
          <w:rFonts w:hint="eastAsia" w:ascii="仿宋" w:hAnsi="仿宋" w:eastAsia="仿宋"/>
          <w:sz w:val="32"/>
          <w:szCs w:val="32"/>
        </w:rPr>
        <w:t>”</w:t>
      </w:r>
      <w:r>
        <w:rPr>
          <w:rFonts w:ascii="仿宋" w:hAnsi="仿宋" w:eastAsia="仿宋"/>
          <w:sz w:val="32"/>
          <w:szCs w:val="32"/>
        </w:rPr>
        <w:t>（附表 4），建立个人档案</w:t>
      </w:r>
      <w:r>
        <w:rPr>
          <w:rFonts w:hint="eastAsia" w:ascii="仿宋" w:hAnsi="仿宋" w:eastAsia="仿宋"/>
          <w:sz w:val="32"/>
          <w:szCs w:val="32"/>
        </w:rPr>
        <w:t>（见附件5）</w:t>
      </w:r>
      <w:r>
        <w:rPr>
          <w:rFonts w:ascii="仿宋" w:hAnsi="仿宋" w:eastAsia="仿宋"/>
          <w:sz w:val="32"/>
          <w:szCs w:val="32"/>
        </w:rPr>
        <w:t>，包括收集高危儿童健康基本信息、每次随访结果、转归和结案信息。</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首诊时全面收集高危儿童的健康相关信息，详细了解孕产史、出生史、家族史、患病史、生长发育史、家庭养育史、家庭人口学资料等，完善相关检查，结合高危因素确定管理的主要方向。</w:t>
      </w:r>
    </w:p>
    <w:p>
      <w:pPr>
        <w:spacing w:line="589" w:lineRule="exact"/>
        <w:ind w:firstLine="643" w:firstLineChars="200"/>
        <w:rPr>
          <w:rFonts w:ascii="仿宋" w:hAnsi="仿宋" w:eastAsia="仿宋"/>
          <w:b/>
          <w:bCs/>
          <w:sz w:val="32"/>
          <w:szCs w:val="32"/>
        </w:rPr>
      </w:pPr>
      <w:r>
        <w:rPr>
          <w:rFonts w:ascii="仿宋" w:hAnsi="仿宋" w:eastAsia="仿宋"/>
          <w:b/>
          <w:bCs/>
          <w:sz w:val="32"/>
          <w:szCs w:val="32"/>
        </w:rPr>
        <w:t>2.生长发育监测</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监测频次：在基本公共卫生儿童健康检查基础上</w:t>
      </w:r>
      <w:r>
        <w:rPr>
          <w:rFonts w:hint="eastAsia" w:ascii="仿宋" w:hAnsi="仿宋" w:eastAsia="仿宋"/>
          <w:sz w:val="32"/>
          <w:szCs w:val="32"/>
        </w:rPr>
        <w:t>，</w:t>
      </w:r>
      <w:r>
        <w:rPr>
          <w:rFonts w:ascii="仿宋" w:hAnsi="仿宋" w:eastAsia="仿宋"/>
          <w:sz w:val="32"/>
          <w:szCs w:val="32"/>
        </w:rPr>
        <w:t>结合高危因素和生长发育状况酌情增加监测频次。建议儿童在6月龄以内，1次/1-2个月；6月龄至1岁，1次/2-3 个月；1岁以上，1次/3-6个月。</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监测内容： ①儿童近期健康状况：患病情况、家长担忧的问题等。②体格生长与营养：体格测量、营养状况评价等。③心理行为发育状况：感知觉、运动、语言、认知、情绪、社会交往、行为等。 ④各系统生理功能检查：视觉、听觉、感知觉及神经系统检查等。⑤家庭养育情况：亲子交流、喂养和睡眠行为</w:t>
      </w:r>
      <w:r>
        <w:rPr>
          <w:rFonts w:hint="eastAsia" w:ascii="仿宋" w:hAnsi="仿宋" w:eastAsia="仿宋"/>
          <w:sz w:val="32"/>
          <w:szCs w:val="32"/>
        </w:rPr>
        <w:t>、</w:t>
      </w:r>
      <w:r>
        <w:rPr>
          <w:rFonts w:ascii="仿宋" w:hAnsi="仿宋" w:eastAsia="仿宋"/>
          <w:sz w:val="32"/>
          <w:szCs w:val="32"/>
        </w:rPr>
        <w:t>日常护理、家长情感表达及自身焦虑抑郁情绪等。</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监测流程：使用国内外标准化的工具进行筛查评估， 重点结合儿童实际情况进行定期追踪监测。①询问：了解儿童近期的患病和养育情况、家长担忧的儿童问题，养育者精神健康状况及家庭养育环境等。②体检：观察儿童外观、精神状态、行为表现、姿势、运动、与养育者互动等，发现异常体征和表现等。在全身体格检查的基础上重点关注神经发育、身长/身高、体重、头围等情况。③筛查评估：每次随访时应进行发育监测，使用标准化测评工具定期进行儿童发育筛查。根据具体高危因素开展有针对性的检查，如社会交往、语言发育偏异的高危儿童需进行听力及孤独症谱系障碍等排查。④辅助检查：必要时进行相应的医学检查，如脑功能和脑结构检查、实验室及基因检查，帮助分析病因和鉴别。</w:t>
      </w:r>
    </w:p>
    <w:p>
      <w:pPr>
        <w:spacing w:line="589" w:lineRule="exact"/>
        <w:ind w:firstLine="643" w:firstLineChars="200"/>
        <w:rPr>
          <w:rFonts w:ascii="仿宋" w:hAnsi="仿宋" w:eastAsia="仿宋"/>
          <w:b/>
          <w:bCs/>
          <w:sz w:val="32"/>
          <w:szCs w:val="32"/>
        </w:rPr>
      </w:pPr>
      <w:r>
        <w:rPr>
          <w:rFonts w:hint="eastAsia" w:ascii="仿宋" w:hAnsi="仿宋" w:eastAsia="仿宋"/>
          <w:b/>
          <w:bCs/>
          <w:sz w:val="32"/>
          <w:szCs w:val="32"/>
        </w:rPr>
        <w:t>3</w:t>
      </w:r>
      <w:r>
        <w:rPr>
          <w:rFonts w:ascii="仿宋" w:hAnsi="仿宋" w:eastAsia="仿宋"/>
          <w:b/>
          <w:bCs/>
          <w:sz w:val="32"/>
          <w:szCs w:val="32"/>
        </w:rPr>
        <w:t>.预见性指导</w:t>
      </w:r>
    </w:p>
    <w:p>
      <w:pPr>
        <w:spacing w:line="589" w:lineRule="exact"/>
        <w:ind w:firstLine="640" w:firstLineChars="200"/>
        <w:rPr>
          <w:rFonts w:ascii="仿宋" w:hAnsi="仿宋" w:eastAsia="仿宋"/>
          <w:b/>
          <w:bCs/>
          <w:sz w:val="32"/>
          <w:szCs w:val="32"/>
        </w:rPr>
      </w:pPr>
      <w:r>
        <w:rPr>
          <w:rFonts w:ascii="仿宋" w:hAnsi="仿宋" w:eastAsia="仿宋"/>
          <w:sz w:val="32"/>
          <w:szCs w:val="32"/>
        </w:rPr>
        <w:t>对于未发现生长发育偏异的高危儿童， 提供预见性指导。</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原则</w:t>
      </w:r>
      <w:r>
        <w:rPr>
          <w:rFonts w:hint="eastAsia" w:ascii="仿宋" w:hAnsi="仿宋" w:eastAsia="仿宋"/>
          <w:sz w:val="32"/>
          <w:szCs w:val="32"/>
        </w:rPr>
        <w:t>：</w:t>
      </w:r>
      <w:r>
        <w:rPr>
          <w:rFonts w:ascii="仿宋" w:hAnsi="仿宋" w:eastAsia="仿宋"/>
          <w:sz w:val="32"/>
          <w:szCs w:val="32"/>
        </w:rPr>
        <w:t>①以儿童正常的生长发育规律和进程为依据， 结合体格生长和神经心理行为发育评价结果。②遵循个体化原则，以儿童当前的健康状况和生长发育水平为基础。③提供有针对性的、适合家庭开展的促进儿童生理、心理、社会能力发展的预见性指导。</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内容</w:t>
      </w:r>
      <w:r>
        <w:rPr>
          <w:rFonts w:hint="eastAsia" w:ascii="仿宋" w:hAnsi="仿宋" w:eastAsia="仿宋"/>
          <w:sz w:val="32"/>
          <w:szCs w:val="32"/>
        </w:rPr>
        <w:t>：</w:t>
      </w:r>
      <w:r>
        <w:rPr>
          <w:rFonts w:ascii="仿宋" w:hAnsi="仿宋" w:eastAsia="仿宋"/>
          <w:sz w:val="32"/>
          <w:szCs w:val="32"/>
        </w:rPr>
        <w:t>①解释各项检查结果，说明监测结果仅代表当前的情况。②说明高危因素的风险，以及相关监测、随访的必要性和途径。③提供营养喂养、心理行为发育、日常护理、疾病预防、家庭养育等预见性指导，可参照《高危儿保健指导手册》。</w:t>
      </w:r>
    </w:p>
    <w:p>
      <w:pPr>
        <w:spacing w:line="589" w:lineRule="exact"/>
        <w:ind w:firstLine="643" w:firstLineChars="200"/>
        <w:rPr>
          <w:rFonts w:ascii="仿宋" w:hAnsi="仿宋" w:eastAsia="仿宋"/>
          <w:b/>
          <w:bCs/>
          <w:sz w:val="32"/>
          <w:szCs w:val="32"/>
        </w:rPr>
      </w:pPr>
      <w:r>
        <w:rPr>
          <w:rFonts w:hint="eastAsia" w:ascii="仿宋" w:hAnsi="仿宋" w:eastAsia="仿宋"/>
          <w:b/>
          <w:bCs/>
          <w:sz w:val="32"/>
          <w:szCs w:val="32"/>
        </w:rPr>
        <w:t>4</w:t>
      </w:r>
      <w:r>
        <w:rPr>
          <w:rFonts w:ascii="仿宋" w:hAnsi="仿宋" w:eastAsia="仿宋"/>
          <w:b/>
          <w:bCs/>
          <w:sz w:val="32"/>
          <w:szCs w:val="32"/>
        </w:rPr>
        <w:t>.早期干预</w:t>
      </w:r>
    </w:p>
    <w:p>
      <w:pPr>
        <w:spacing w:line="589" w:lineRule="exact"/>
        <w:ind w:firstLine="640" w:firstLineChars="200"/>
        <w:rPr>
          <w:rFonts w:ascii="仿宋" w:hAnsi="仿宋" w:eastAsia="仿宋"/>
          <w:sz w:val="32"/>
          <w:szCs w:val="32"/>
        </w:rPr>
      </w:pPr>
      <w:r>
        <w:rPr>
          <w:rFonts w:ascii="仿宋" w:hAnsi="仿宋" w:eastAsia="仿宋"/>
          <w:sz w:val="32"/>
          <w:szCs w:val="32"/>
        </w:rPr>
        <w:t>对于发现生长发育偏异的高危儿童，需提供家庭内干预指导和/或机构内干预</w:t>
      </w:r>
      <w:r>
        <w:rPr>
          <w:rFonts w:hint="eastAsia" w:ascii="仿宋" w:hAnsi="仿宋" w:eastAsia="仿宋"/>
          <w:sz w:val="32"/>
          <w:szCs w:val="32"/>
        </w:rPr>
        <w:t>，</w:t>
      </w:r>
      <w:r>
        <w:rPr>
          <w:rFonts w:ascii="仿宋" w:hAnsi="仿宋" w:eastAsia="仿宋"/>
          <w:sz w:val="32"/>
          <w:szCs w:val="32"/>
        </w:rPr>
        <w:t>定期开展干预效果评估。</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干预原则</w:t>
      </w:r>
      <w:r>
        <w:rPr>
          <w:rFonts w:hint="eastAsia" w:ascii="仿宋" w:hAnsi="仿宋" w:eastAsia="仿宋"/>
          <w:sz w:val="32"/>
          <w:szCs w:val="32"/>
        </w:rPr>
        <w:t>：①</w:t>
      </w:r>
      <w:r>
        <w:rPr>
          <w:rFonts w:ascii="仿宋" w:hAnsi="仿宋" w:eastAsia="仿宋"/>
          <w:sz w:val="32"/>
          <w:szCs w:val="32"/>
        </w:rPr>
        <w:t>及早进行干预。在儿童状态良好时进行，注意观察儿童的各种需求信号和情绪状态，出现异常情况时暂停干预。避免过度干预。</w:t>
      </w:r>
      <w:r>
        <w:rPr>
          <w:rFonts w:hint="eastAsia" w:ascii="仿宋" w:hAnsi="仿宋" w:eastAsia="仿宋"/>
          <w:sz w:val="32"/>
          <w:szCs w:val="32"/>
        </w:rPr>
        <w:t>②</w:t>
      </w:r>
      <w:r>
        <w:rPr>
          <w:rFonts w:ascii="仿宋" w:hAnsi="仿宋" w:eastAsia="仿宋"/>
          <w:sz w:val="32"/>
          <w:szCs w:val="32"/>
        </w:rPr>
        <w:t>机构指导示范与家庭参与相结合，指导并鼓励父母/养育者积极参与和配合，并加强沟通。</w:t>
      </w:r>
      <w:r>
        <w:rPr>
          <w:rFonts w:hint="eastAsia" w:ascii="仿宋" w:hAnsi="仿宋" w:eastAsia="仿宋"/>
          <w:sz w:val="32"/>
          <w:szCs w:val="32"/>
        </w:rPr>
        <w:t>③</w:t>
      </w:r>
      <w:r>
        <w:rPr>
          <w:rFonts w:ascii="仿宋" w:hAnsi="仿宋" w:eastAsia="仿宋"/>
          <w:sz w:val="32"/>
          <w:szCs w:val="32"/>
        </w:rPr>
        <w:t>机构设置安全、适宜的训练环境。干预遵循儿童体格生长和心理行为发育的特点，按照个体化和循序渐进原则，注重科学性、趣味性和生活化，激发儿童主动参与。落实“评估-指导-发展-再评估” 的原则。</w:t>
      </w:r>
      <w:r>
        <w:rPr>
          <w:rFonts w:hint="eastAsia" w:ascii="仿宋" w:hAnsi="仿宋" w:eastAsia="仿宋"/>
          <w:sz w:val="32"/>
          <w:szCs w:val="32"/>
        </w:rPr>
        <w:t>④</w:t>
      </w:r>
      <w:r>
        <w:rPr>
          <w:rFonts w:ascii="仿宋" w:hAnsi="仿宋" w:eastAsia="仿宋"/>
          <w:sz w:val="32"/>
          <w:szCs w:val="32"/>
        </w:rPr>
        <w:t>以家庭为中心，坚持家庭成员共同参与和一致性原则。将干预融入日常生活</w:t>
      </w:r>
      <w:r>
        <w:rPr>
          <w:rFonts w:hint="eastAsia" w:ascii="仿宋" w:hAnsi="仿宋" w:eastAsia="仿宋"/>
          <w:sz w:val="32"/>
          <w:szCs w:val="32"/>
        </w:rPr>
        <w:t>，</w:t>
      </w:r>
      <w:r>
        <w:rPr>
          <w:rFonts w:ascii="仿宋" w:hAnsi="仿宋" w:eastAsia="仿宋"/>
          <w:sz w:val="32"/>
          <w:szCs w:val="32"/>
        </w:rPr>
        <w:t>给予回应性照料和良好的环境刺激。</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干预内容和方法</w:t>
      </w:r>
    </w:p>
    <w:p>
      <w:pPr>
        <w:spacing w:line="589" w:lineRule="exact"/>
        <w:ind w:firstLine="640" w:firstLineChars="200"/>
        <w:rPr>
          <w:rFonts w:ascii="仿宋" w:hAnsi="仿宋" w:eastAsia="仿宋"/>
          <w:sz w:val="32"/>
          <w:szCs w:val="32"/>
        </w:rPr>
      </w:pPr>
      <w:r>
        <w:rPr>
          <w:rFonts w:ascii="仿宋" w:hAnsi="仿宋" w:eastAsia="仿宋"/>
          <w:sz w:val="32"/>
          <w:szCs w:val="32"/>
        </w:rPr>
        <w:t>参考《高危儿童保健指导手册》、《早产儿保健服务指南》、 《儿童喂养与营养指导技术规范》等，由专业机构通过团体、 小组和一对一等多种形式指导父母和养育者进行干预。</w:t>
      </w:r>
    </w:p>
    <w:p>
      <w:pPr>
        <w:pStyle w:val="5"/>
        <w:numPr>
          <w:ilvl w:val="0"/>
          <w:numId w:val="1"/>
        </w:numPr>
        <w:spacing w:line="589" w:lineRule="exact"/>
        <w:ind w:firstLineChars="0"/>
        <w:rPr>
          <w:rFonts w:ascii="仿宋" w:hAnsi="仿宋" w:eastAsia="仿宋"/>
          <w:sz w:val="32"/>
          <w:szCs w:val="32"/>
        </w:rPr>
      </w:pPr>
      <w:r>
        <w:rPr>
          <w:rFonts w:ascii="仿宋" w:hAnsi="仿宋" w:eastAsia="仿宋"/>
          <w:sz w:val="32"/>
          <w:szCs w:val="32"/>
        </w:rPr>
        <w:t>营养与体格生长</w:t>
      </w:r>
    </w:p>
    <w:p>
      <w:pPr>
        <w:spacing w:line="589" w:lineRule="exact"/>
        <w:ind w:firstLine="640" w:firstLineChars="200"/>
        <w:rPr>
          <w:rFonts w:ascii="仿宋" w:hAnsi="仿宋" w:eastAsia="仿宋"/>
          <w:sz w:val="32"/>
          <w:szCs w:val="32"/>
        </w:rPr>
      </w:pPr>
      <w:r>
        <w:rPr>
          <w:rFonts w:ascii="仿宋" w:hAnsi="仿宋" w:eastAsia="仿宋"/>
          <w:sz w:val="32"/>
          <w:szCs w:val="32"/>
        </w:rPr>
        <w:t>通过体格生长评价和营养状况的评估，了解体格生长偏异的原因， 针对原因进行个体化指导或专科诊治。指导母乳喂养和辅食添加，合理喂养，均衡膳食，纠正不良进食和喂养行为。积极处理体格生长偏离、营养不足和营养过剩等问题，给予适宜的医学干预。</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②</w:t>
      </w:r>
      <w:r>
        <w:rPr>
          <w:rFonts w:ascii="仿宋" w:hAnsi="仿宋" w:eastAsia="仿宋"/>
          <w:sz w:val="32"/>
          <w:szCs w:val="32"/>
        </w:rPr>
        <w:t>运动发育</w:t>
      </w:r>
    </w:p>
    <w:p>
      <w:pPr>
        <w:spacing w:line="589" w:lineRule="exact"/>
        <w:ind w:firstLine="640" w:firstLineChars="200"/>
        <w:rPr>
          <w:rFonts w:ascii="仿宋" w:hAnsi="仿宋" w:eastAsia="仿宋"/>
          <w:sz w:val="32"/>
          <w:szCs w:val="32"/>
        </w:rPr>
      </w:pPr>
      <w:r>
        <w:rPr>
          <w:rFonts w:ascii="仿宋" w:hAnsi="仿宋" w:eastAsia="仿宋"/>
          <w:sz w:val="32"/>
          <w:szCs w:val="32"/>
        </w:rPr>
        <w:t>根据儿童运动发育规律，进行抬头、翻身、坐、 爬、站、 走、跳等大运动以及5够、抓、换手</w:t>
      </w:r>
      <w:r>
        <w:rPr>
          <w:rFonts w:hint="eastAsia" w:ascii="仿宋" w:hAnsi="仿宋" w:eastAsia="仿宋"/>
          <w:sz w:val="32"/>
          <w:szCs w:val="32"/>
        </w:rPr>
        <w:t>、</w:t>
      </w:r>
      <w:r>
        <w:rPr>
          <w:rFonts w:ascii="仿宋" w:hAnsi="仿宋" w:eastAsia="仿宋"/>
          <w:sz w:val="32"/>
          <w:szCs w:val="32"/>
        </w:rPr>
        <w:t>撕、捏等精细运动的训练。在家庭喂养、护理等过程中引导儿童主动运动。根据儿童发育水平，设计难易适度的活动，提供适当的辅助，确保儿童有自主运动的机会，及时给予奖赏。</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③</w:t>
      </w:r>
      <w:r>
        <w:rPr>
          <w:rFonts w:ascii="仿宋" w:hAnsi="仿宋" w:eastAsia="仿宋"/>
          <w:sz w:val="32"/>
          <w:szCs w:val="32"/>
        </w:rPr>
        <w:t>感知觉与认知发育</w:t>
      </w:r>
    </w:p>
    <w:p>
      <w:pPr>
        <w:spacing w:line="589" w:lineRule="exact"/>
        <w:ind w:firstLine="640" w:firstLineChars="200"/>
        <w:rPr>
          <w:rFonts w:ascii="仿宋" w:hAnsi="仿宋" w:eastAsia="仿宋"/>
          <w:sz w:val="32"/>
          <w:szCs w:val="32"/>
        </w:rPr>
      </w:pPr>
      <w:r>
        <w:rPr>
          <w:rFonts w:ascii="仿宋" w:hAnsi="仿宋" w:eastAsia="仿宋"/>
          <w:sz w:val="32"/>
          <w:szCs w:val="32"/>
        </w:rPr>
        <w:t>通过玩耍交流促进儿童视觉、听觉、嗅觉、味觉、触觉、本体感觉、前庭觉各感觉器官的发育，如追视、追听、尝试不同味道和性状的食物、触摸不同质地大小的物品、婴儿抚触、主动/被动操等。给儿童自由探索的机会，尊重儿童对玩具的选择。通过日常生活体验和亲子互动促进儿童认知发育， 如在合适年龄与儿童玩认识日常物品的名称、形状、颜色以及分类，搭积木、涂鸦等游戏</w:t>
      </w:r>
      <w:r>
        <w:rPr>
          <w:rFonts w:hint="eastAsia" w:ascii="仿宋" w:hAnsi="仿宋" w:eastAsia="仿宋"/>
          <w:sz w:val="32"/>
          <w:szCs w:val="32"/>
        </w:rPr>
        <w:t>。</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④</w:t>
      </w:r>
      <w:r>
        <w:rPr>
          <w:rFonts w:ascii="仿宋" w:hAnsi="仿宋" w:eastAsia="仿宋"/>
          <w:sz w:val="32"/>
          <w:szCs w:val="32"/>
        </w:rPr>
        <w:t>语言发育</w:t>
      </w:r>
    </w:p>
    <w:p>
      <w:pPr>
        <w:spacing w:line="589" w:lineRule="exact"/>
        <w:ind w:firstLine="640" w:firstLineChars="200"/>
        <w:rPr>
          <w:rFonts w:ascii="仿宋" w:hAnsi="仿宋" w:eastAsia="仿宋"/>
          <w:sz w:val="32"/>
          <w:szCs w:val="32"/>
        </w:rPr>
      </w:pPr>
      <w:r>
        <w:rPr>
          <w:rFonts w:ascii="仿宋" w:hAnsi="仿宋" w:eastAsia="仿宋"/>
          <w:sz w:val="32"/>
          <w:szCs w:val="32"/>
        </w:rPr>
        <w:t>对于单纯语言发育迟缓的儿童（不合并听力、认知、社会交往等其他发育异常），在原有语言发育水平基础上，从引导儿童“看”（共同关注）、“指”（肢体表达）及“说（语言表达）” 三个层次进行干预。在日常生活中，家长利用儿童的需求，吸引儿童目光对视，重复模拟儿童的声音、表情、动作及语言。每当儿童回应或表达意愿时，对儿童的努力尝试给予肯定和反复示范。在进行指导时，应强调增进亲情互动依恋， 创建良好的倾听环境，利用实物与游戏，提倡共同阅读图画书，限制电子产品的过度使用等。</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⑤</w:t>
      </w:r>
      <w:r>
        <w:rPr>
          <w:rFonts w:ascii="仿宋" w:hAnsi="仿宋" w:eastAsia="仿宋"/>
          <w:sz w:val="32"/>
          <w:szCs w:val="32"/>
        </w:rPr>
        <w:t>社会情感与适应行为</w:t>
      </w:r>
    </w:p>
    <w:p>
      <w:pPr>
        <w:spacing w:line="589" w:lineRule="exact"/>
        <w:ind w:firstLine="640" w:firstLineChars="200"/>
        <w:rPr>
          <w:rFonts w:ascii="仿宋" w:hAnsi="仿宋" w:eastAsia="仿宋"/>
          <w:sz w:val="32"/>
          <w:szCs w:val="32"/>
        </w:rPr>
      </w:pPr>
      <w:r>
        <w:rPr>
          <w:rFonts w:ascii="仿宋" w:hAnsi="仿宋" w:eastAsia="仿宋"/>
          <w:sz w:val="32"/>
          <w:szCs w:val="32"/>
        </w:rPr>
        <w:t>了解儿童社会情感发展进程、气质特点、同伴关系和养育环境，针对存在问题，引导家长发现儿童的独特性和优势，提供符合儿童气质特点的养育环境和干预互动方式，设定对自己和儿童的合理期望。指导家长观察、倾听和恰当回应，保持养育环境的稳定性和一致性，促进安全依恋的发展。指导家长识别儿童的情绪和行为，以耐心、平和的态度面对儿童，引导儿童合理表达情绪，培养儿童的积极情绪，减少焦虑、发脾气等负面情绪发生。根据不同的年龄选择相应的亲子活动和社会交往活动，与儿童共同参与、交流和玩耍。对日常生活制定规则，提前告知儿童，使儿童学会等待、分享、同情等社会规则。帮助儿童发展良好的同伴关系，培养生活自理等社会适应能力。</w:t>
      </w:r>
    </w:p>
    <w:p>
      <w:pPr>
        <w:spacing w:line="589" w:lineRule="exact"/>
        <w:ind w:firstLine="643" w:firstLineChars="200"/>
        <w:rPr>
          <w:rFonts w:ascii="仿宋" w:hAnsi="仿宋" w:eastAsia="仿宋"/>
          <w:b/>
          <w:bCs/>
          <w:sz w:val="32"/>
          <w:szCs w:val="32"/>
        </w:rPr>
      </w:pPr>
      <w:r>
        <w:rPr>
          <w:rFonts w:hint="eastAsia" w:ascii="仿宋" w:hAnsi="仿宋" w:eastAsia="仿宋"/>
          <w:b/>
          <w:bCs/>
          <w:sz w:val="32"/>
          <w:szCs w:val="32"/>
        </w:rPr>
        <w:t>5</w:t>
      </w:r>
      <w:r>
        <w:rPr>
          <w:rFonts w:ascii="仿宋" w:hAnsi="仿宋" w:eastAsia="仿宋"/>
          <w:b/>
          <w:bCs/>
          <w:sz w:val="32"/>
          <w:szCs w:val="32"/>
        </w:rPr>
        <w:t>.转诊与结案</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转诊</w:t>
      </w:r>
    </w:p>
    <w:p>
      <w:pPr>
        <w:spacing w:line="589" w:lineRule="exact"/>
        <w:ind w:firstLine="640" w:firstLineChars="200"/>
        <w:rPr>
          <w:rFonts w:ascii="仿宋" w:hAnsi="仿宋" w:eastAsia="仿宋"/>
          <w:sz w:val="32"/>
          <w:szCs w:val="32"/>
        </w:rPr>
      </w:pPr>
      <w:r>
        <w:rPr>
          <w:rFonts w:ascii="仿宋" w:hAnsi="仿宋" w:eastAsia="仿宋"/>
          <w:sz w:val="32"/>
          <w:szCs w:val="32"/>
        </w:rPr>
        <w:t>专案管理中发现生长发育等方面存在偏异或异常的儿童，连续干预2个月症状加重或无改善者，需转诊到上级医疗保健机构进行诊断和干预。向儿童家长解释转诊原因及目的，尊重家长的知情权。对在上级医疗保健机构持续干预和康复治疗有困难的儿童，县区级妇幼保健机构可依据上级机构制定的干预计划实施专案管理，定期要求儿童到上级机构进行评估，调整干预方案。</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结案</w:t>
      </w:r>
    </w:p>
    <w:p>
      <w:pPr>
        <w:spacing w:line="589" w:lineRule="exact"/>
        <w:ind w:firstLine="640" w:firstLineChars="200"/>
        <w:rPr>
          <w:rFonts w:ascii="仿宋" w:hAnsi="仿宋" w:eastAsia="仿宋"/>
          <w:sz w:val="32"/>
          <w:szCs w:val="32"/>
        </w:rPr>
      </w:pPr>
      <w:r>
        <w:rPr>
          <w:rFonts w:ascii="仿宋" w:hAnsi="仿宋" w:eastAsia="仿宋"/>
          <w:sz w:val="32"/>
          <w:szCs w:val="32"/>
        </w:rPr>
        <w:t>高危儿童连续两次评估，未见异常可结案，转回辖区</w:t>
      </w:r>
      <w:r>
        <w:rPr>
          <w:rFonts w:hint="eastAsia" w:ascii="仿宋" w:hAnsi="仿宋" w:eastAsia="仿宋"/>
          <w:sz w:val="32"/>
          <w:szCs w:val="32"/>
        </w:rPr>
        <w:t>乡镇卫生院和社区卫生服务中心（站）</w:t>
      </w:r>
      <w:r>
        <w:rPr>
          <w:rFonts w:ascii="仿宋" w:hAnsi="仿宋" w:eastAsia="仿宋"/>
          <w:sz w:val="32"/>
          <w:szCs w:val="32"/>
        </w:rPr>
        <w:t>进行常规保健和管理。在健康检查时如发现生长、发育偏异等情况，再次转诊。也可依据相关指南规范或实际转归，酌情确定结案时间。</w:t>
      </w:r>
    </w:p>
    <w:p>
      <w:pPr>
        <w:spacing w:line="589"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（一）组织管理 </w:t>
      </w:r>
    </w:p>
    <w:p>
      <w:pPr>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卫健局及区妇幼保健站要明确职责分工，抓好高危儿童保健管理工作的落实。确保高危儿的筛查、评估、登记、转诊、随访、结案等工作的有效衔接。同时要做好高危儿保健管理项目的社会宣传；开展人员培训，管理相关信息，定期向市级项目领导小组汇报进展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（二）工作职责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1.专家技术指导组职责</w:t>
      </w:r>
    </w:p>
    <w:p>
      <w:pPr>
        <w:spacing w:line="58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区级专家技术指导组由</w:t>
      </w:r>
      <w:r>
        <w:rPr>
          <w:rFonts w:hint="eastAsia" w:ascii="仿宋" w:hAnsi="仿宋" w:eastAsia="仿宋"/>
          <w:sz w:val="32"/>
          <w:szCs w:val="32"/>
        </w:rPr>
        <w:t>区妇幼保健站</w:t>
      </w:r>
      <w:r>
        <w:rPr>
          <w:rFonts w:hint="eastAsia" w:ascii="仿宋_GB2312" w:hAnsi="仿宋_GB2312" w:eastAsia="仿宋_GB2312" w:cs="仿宋_GB2312"/>
          <w:sz w:val="32"/>
          <w:szCs w:val="32"/>
        </w:rPr>
        <w:t>儿童保健科医务人员组成，协助区卫健局制订工作技术方案 ；参与专业技术人员培训和督导检查，负责指导区级开展技术培训、社会宣传动员和健康教育工作等。与市级专家技术指导组有效沟通、密切合作，为项目顺利实施提供技术支持。</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2.区妇幼保健站</w:t>
      </w:r>
      <w:r>
        <w:rPr>
          <w:rFonts w:ascii="仿宋" w:hAnsi="仿宋" w:eastAsia="仿宋"/>
          <w:sz w:val="32"/>
          <w:szCs w:val="32"/>
        </w:rPr>
        <w:t>负责辖区内高危儿童专案管理，为高危儿童提供生长发育监测、咨询指导及早期干预等随访服务。包括高危儿童的定期随访、转诊与结案等工作，按要求报送相关信息。</w:t>
      </w:r>
    </w:p>
    <w:p>
      <w:pPr>
        <w:spacing w:line="58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3.各乡镇卫生院、社区卫生服务中心（站）</w:t>
      </w:r>
      <w:r>
        <w:rPr>
          <w:rFonts w:ascii="仿宋" w:hAnsi="仿宋" w:eastAsia="仿宋"/>
          <w:sz w:val="32"/>
          <w:szCs w:val="32"/>
        </w:rPr>
        <w:t>负责辖区内高危儿童的登记管理，包括高危儿童的发现、登记、转诊、追访及信息上报工作。积极开展高危儿童的健康促进。有条件的机构可协助区级妇幼保健机构开展高危儿童的专案管理。</w:t>
      </w:r>
    </w:p>
    <w:p>
      <w:pPr>
        <w:spacing w:line="589" w:lineRule="exact"/>
        <w:ind w:firstLine="640" w:firstLineChars="200"/>
        <w:rPr>
          <w:rFonts w:hint="eastAsia" w:ascii="黑体" w:hAnsi="黑体" w:eastAsia="黑体"/>
          <w:sz w:val="32"/>
          <w:szCs w:val="32"/>
        </w:rPr>
      </w:pPr>
      <w:r>
        <w:rPr>
          <w:rFonts w:hint="eastAsia" w:ascii="黑体" w:hAnsi="黑体" w:eastAsia="黑体"/>
          <w:sz w:val="32"/>
          <w:szCs w:val="32"/>
        </w:rPr>
        <w:t>五、</w:t>
      </w:r>
      <w:r>
        <w:rPr>
          <w:rFonts w:ascii="黑体" w:hAnsi="黑体" w:eastAsia="黑体"/>
          <w:sz w:val="32"/>
          <w:szCs w:val="32"/>
        </w:rPr>
        <w:t>信息管理</w:t>
      </w:r>
    </w:p>
    <w:p>
      <w:pPr>
        <w:spacing w:line="589" w:lineRule="exact"/>
        <w:ind w:firstLine="640" w:firstLineChars="200"/>
        <w:rPr>
          <w:rFonts w:ascii="仿宋" w:hAnsi="仿宋" w:eastAsia="仿宋"/>
          <w:sz w:val="32"/>
          <w:szCs w:val="32"/>
        </w:rPr>
      </w:pPr>
      <w:r>
        <w:rPr>
          <w:rFonts w:ascii="仿宋" w:hAnsi="仿宋" w:eastAsia="仿宋"/>
          <w:sz w:val="32"/>
          <w:szCs w:val="32"/>
        </w:rPr>
        <w:t>各</w:t>
      </w:r>
      <w:r>
        <w:rPr>
          <w:rFonts w:hint="eastAsia" w:ascii="仿宋" w:hAnsi="仿宋" w:eastAsia="仿宋"/>
          <w:sz w:val="32"/>
          <w:szCs w:val="32"/>
        </w:rPr>
        <w:t>级</w:t>
      </w:r>
      <w:r>
        <w:rPr>
          <w:rFonts w:ascii="仿宋" w:hAnsi="仿宋" w:eastAsia="仿宋"/>
          <w:sz w:val="32"/>
          <w:szCs w:val="32"/>
        </w:rPr>
        <w:t>医疗保健机构自</w:t>
      </w:r>
      <w:r>
        <w:rPr>
          <w:rFonts w:hint="eastAsia" w:ascii="仿宋" w:hAnsi="仿宋" w:eastAsia="仿宋"/>
          <w:sz w:val="32"/>
          <w:szCs w:val="32"/>
        </w:rPr>
        <w:t>2021年3月1日起全面启用“甘肃省妇幼健康信息系统”中儿童保健服务模块，进行网络管理、审核、分析及上报各类数据，账号信息由市妇幼保健机构下发。</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（一）白银区妇幼保健站</w:t>
      </w:r>
      <w:r>
        <w:rPr>
          <w:rFonts w:ascii="仿宋" w:hAnsi="仿宋" w:eastAsia="仿宋"/>
          <w:sz w:val="32"/>
          <w:szCs w:val="32"/>
        </w:rPr>
        <w:t>。负责辖区内高危儿童相关信息的收集、整理、汇总、分析、质控，报送</w:t>
      </w:r>
      <w:r>
        <w:rPr>
          <w:rFonts w:hint="eastAsia" w:ascii="仿宋" w:hAnsi="仿宋" w:eastAsia="仿宋"/>
          <w:sz w:val="32"/>
          <w:szCs w:val="32"/>
        </w:rPr>
        <w:t>市妇幼保健院</w:t>
      </w:r>
      <w:r>
        <w:rPr>
          <w:rFonts w:ascii="仿宋" w:hAnsi="仿宋" w:eastAsia="仿宋"/>
          <w:sz w:val="32"/>
          <w:szCs w:val="32"/>
        </w:rPr>
        <w:t>及辖区卫生健康行政部门，并按要求</w:t>
      </w:r>
      <w:r>
        <w:rPr>
          <w:rFonts w:hint="eastAsia" w:ascii="仿宋" w:hAnsi="仿宋" w:eastAsia="仿宋"/>
          <w:sz w:val="32"/>
          <w:szCs w:val="32"/>
        </w:rPr>
        <w:t>每月</w:t>
      </w:r>
      <w:r>
        <w:rPr>
          <w:rFonts w:ascii="仿宋" w:hAnsi="仿宋" w:eastAsia="仿宋"/>
          <w:sz w:val="32"/>
          <w:szCs w:val="32"/>
        </w:rPr>
        <w:t>10</w:t>
      </w:r>
      <w:r>
        <w:rPr>
          <w:rFonts w:hint="eastAsia" w:ascii="仿宋" w:hAnsi="仿宋" w:eastAsia="仿宋"/>
          <w:sz w:val="32"/>
          <w:szCs w:val="32"/>
        </w:rPr>
        <w:t>日前将工作月报表（附件</w:t>
      </w:r>
      <w:r>
        <w:rPr>
          <w:rFonts w:ascii="仿宋" w:hAnsi="仿宋" w:eastAsia="仿宋"/>
          <w:sz w:val="32"/>
          <w:szCs w:val="32"/>
        </w:rPr>
        <w:t>6</w:t>
      </w:r>
      <w:r>
        <w:rPr>
          <w:rFonts w:hint="eastAsia" w:ascii="仿宋" w:hAnsi="仿宋" w:eastAsia="仿宋"/>
          <w:sz w:val="32"/>
          <w:szCs w:val="32"/>
        </w:rPr>
        <w:t>）逐级上报，区妇幼保健站及市级以上机构要建立高危儿专案管理档案（附件5），并</w:t>
      </w:r>
      <w:r>
        <w:rPr>
          <w:rFonts w:ascii="仿宋" w:hAnsi="仿宋" w:eastAsia="仿宋"/>
          <w:sz w:val="32"/>
          <w:szCs w:val="32"/>
        </w:rPr>
        <w:t>将专案管理相关信息及时反馈给基层医疗卫生机构。信息主要包括：辖区内高危儿发生率、辖区内高危儿童专案管理率等。定期组织召开信息管理例会，并对信息管理相关人员进行培训。</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基层医疗卫生机构。基层医疗卫生机构做好高危儿童相关信息的登记、汇总</w:t>
      </w:r>
      <w:r>
        <w:rPr>
          <w:rFonts w:hint="eastAsia" w:ascii="仿宋" w:hAnsi="仿宋" w:eastAsia="仿宋"/>
          <w:sz w:val="32"/>
          <w:szCs w:val="32"/>
        </w:rPr>
        <w:t>，</w:t>
      </w:r>
      <w:r>
        <w:rPr>
          <w:rFonts w:ascii="仿宋" w:hAnsi="仿宋" w:eastAsia="仿宋"/>
          <w:sz w:val="32"/>
          <w:szCs w:val="32"/>
        </w:rPr>
        <w:t>并按要求</w:t>
      </w:r>
      <w:r>
        <w:rPr>
          <w:rFonts w:hint="eastAsia" w:ascii="仿宋" w:hAnsi="仿宋" w:eastAsia="仿宋"/>
          <w:sz w:val="32"/>
          <w:szCs w:val="32"/>
        </w:rPr>
        <w:t>每月5日前将工作月报表（附件</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报送至</w:t>
      </w:r>
      <w:r>
        <w:rPr>
          <w:rFonts w:hint="eastAsia" w:ascii="仿宋" w:hAnsi="仿宋" w:eastAsia="仿宋"/>
          <w:sz w:val="32"/>
          <w:szCs w:val="32"/>
        </w:rPr>
        <w:t>白银区妇幼保健站</w:t>
      </w:r>
      <w:r>
        <w:rPr>
          <w:rFonts w:ascii="仿宋" w:hAnsi="仿宋" w:eastAsia="仿宋"/>
          <w:sz w:val="32"/>
          <w:szCs w:val="32"/>
        </w:rPr>
        <w:t>。</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信息统计相关指标</w:t>
      </w:r>
      <w:r>
        <w:rPr>
          <w:rFonts w:hint="eastAsia" w:ascii="仿宋" w:hAnsi="仿宋" w:eastAsia="仿宋"/>
          <w:sz w:val="32"/>
          <w:szCs w:val="32"/>
        </w:rPr>
        <w:br w:type="textWrapping"/>
      </w:r>
      <w:r>
        <w:rPr>
          <w:rFonts w:ascii="仿宋" w:hAnsi="仿宋" w:eastAsia="仿宋"/>
          <w:sz w:val="32"/>
          <w:szCs w:val="32"/>
        </w:rPr>
        <w:t xml:space="preserve">    1.高危儿童发生率（占比）</w:t>
      </w:r>
      <w:r>
        <w:rPr>
          <w:rFonts w:hint="eastAsia" w:ascii="仿宋" w:hAnsi="仿宋" w:eastAsia="仿宋"/>
          <w:sz w:val="32"/>
          <w:szCs w:val="32"/>
        </w:rPr>
        <w:br w:type="textWrapping"/>
      </w:r>
      <w:r>
        <w:rPr>
          <w:rFonts w:ascii="仿宋" w:hAnsi="仿宋" w:eastAsia="仿宋"/>
          <w:sz w:val="32"/>
          <w:szCs w:val="32"/>
        </w:rPr>
        <w:t xml:space="preserve">   统计本年度6岁以下按照“高危儿童判别标准”在本辖区发现的高危儿童人数为分子， 辖区内6岁以下儿童总数为分母。</w:t>
      </w:r>
      <w:r>
        <w:rPr>
          <w:rFonts w:hint="eastAsia" w:ascii="仿宋" w:hAnsi="仿宋" w:eastAsia="仿宋"/>
          <w:sz w:val="32"/>
          <w:szCs w:val="32"/>
        </w:rPr>
        <w:br w:type="textWrapping"/>
      </w:r>
      <w:r>
        <w:rPr>
          <w:rFonts w:ascii="仿宋" w:hAnsi="仿宋" w:eastAsia="仿宋"/>
          <w:sz w:val="32"/>
          <w:szCs w:val="32"/>
        </w:rPr>
        <w:t xml:space="preserve">   辖区内高危儿童发生率=（辖区内发现的6岁以下高危儿童数/辖区内6岁以下儿童总数 ) x 100%</w:t>
      </w:r>
      <w:r>
        <w:rPr>
          <w:rFonts w:hint="eastAsia" w:ascii="仿宋" w:hAnsi="仿宋" w:eastAsia="仿宋"/>
          <w:sz w:val="32"/>
          <w:szCs w:val="32"/>
        </w:rPr>
        <w:br w:type="textWrapping"/>
      </w:r>
      <w:r>
        <w:rPr>
          <w:rFonts w:ascii="仿宋" w:hAnsi="仿宋" w:eastAsia="仿宋"/>
          <w:sz w:val="32"/>
          <w:szCs w:val="32"/>
        </w:rPr>
        <w:t xml:space="preserve">    2.高危儿童专案管理率</w:t>
      </w:r>
      <w:r>
        <w:rPr>
          <w:rFonts w:hint="eastAsia" w:ascii="仿宋" w:hAnsi="仿宋" w:eastAsia="仿宋"/>
          <w:sz w:val="32"/>
          <w:szCs w:val="32"/>
        </w:rPr>
        <w:br w:type="textWrapping"/>
      </w:r>
      <w:r>
        <w:rPr>
          <w:rFonts w:ascii="仿宋" w:hAnsi="仿宋" w:eastAsia="仿宋"/>
          <w:sz w:val="32"/>
          <w:szCs w:val="32"/>
        </w:rPr>
        <w:t xml:space="preserve">   统计本年度6岁以下按照“高危儿童判别标准” 在本辖区进行专案管理的高危儿童人数为分子，辖区内发现的6岁以下高危儿童数为分母。</w:t>
      </w:r>
      <w:r>
        <w:rPr>
          <w:rFonts w:hint="eastAsia" w:ascii="仿宋" w:hAnsi="仿宋" w:eastAsia="仿宋"/>
          <w:sz w:val="32"/>
          <w:szCs w:val="32"/>
        </w:rPr>
        <w:br w:type="textWrapping"/>
      </w:r>
      <w:r>
        <w:rPr>
          <w:rFonts w:ascii="仿宋" w:hAnsi="仿宋" w:eastAsia="仿宋"/>
          <w:sz w:val="32"/>
          <w:szCs w:val="32"/>
        </w:rPr>
        <w:t xml:space="preserve">   辖区内高危儿童专案管理率=(辖区内高危儿童专案管理儿童数/辖区内高危儿童登记数) x 100%</w:t>
      </w:r>
    </w:p>
    <w:p>
      <w:pPr>
        <w:spacing w:line="589"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、工作要求</w:t>
      </w:r>
    </w:p>
    <w:p>
      <w:pPr>
        <w:spacing w:line="589" w:lineRule="exact"/>
        <w:ind w:firstLine="640" w:firstLineChars="200"/>
        <w:rPr>
          <w:rFonts w:ascii="楷体" w:hAnsi="楷体" w:eastAsia="楷体"/>
          <w:sz w:val="32"/>
          <w:szCs w:val="32"/>
        </w:rPr>
      </w:pPr>
      <w:r>
        <w:rPr>
          <w:rFonts w:ascii="楷体" w:hAnsi="楷体" w:eastAsia="楷体"/>
          <w:sz w:val="32"/>
          <w:szCs w:val="32"/>
        </w:rPr>
        <w:t>（一）工作人员要求</w:t>
      </w:r>
    </w:p>
    <w:p>
      <w:pPr>
        <w:spacing w:line="589" w:lineRule="exact"/>
        <w:ind w:firstLine="640" w:firstLineChars="200"/>
        <w:rPr>
          <w:rFonts w:ascii="仿宋" w:hAnsi="仿宋" w:eastAsia="仿宋"/>
          <w:sz w:val="32"/>
          <w:szCs w:val="32"/>
        </w:rPr>
      </w:pPr>
      <w:r>
        <w:rPr>
          <w:rFonts w:ascii="仿宋" w:hAnsi="仿宋" w:eastAsia="仿宋"/>
          <w:sz w:val="32"/>
          <w:szCs w:val="32"/>
        </w:rPr>
        <w:t>1.从事高危儿童管理服务的工作人员应接受卫生健康行政部门组织的高危儿童保健服务相关技术培训。</w:t>
      </w:r>
    </w:p>
    <w:p>
      <w:pPr>
        <w:spacing w:line="589" w:lineRule="exact"/>
        <w:ind w:firstLine="640" w:firstLineChars="200"/>
        <w:rPr>
          <w:rFonts w:ascii="仿宋" w:hAnsi="仿宋" w:eastAsia="仿宋"/>
          <w:sz w:val="32"/>
          <w:szCs w:val="32"/>
        </w:rPr>
      </w:pPr>
      <w:r>
        <w:rPr>
          <w:rFonts w:ascii="仿宋" w:hAnsi="仿宋" w:eastAsia="仿宋"/>
          <w:sz w:val="32"/>
          <w:szCs w:val="32"/>
        </w:rPr>
        <w:t>2.从事高危儿童保健的工作人员应具有医师执业资格，从事高危儿发育筛查、诊断和早期干预的工作人员应接受省(自治区、直辖市)卫生健康行政部门组织的相关技术培训并考核合格。</w:t>
      </w:r>
    </w:p>
    <w:p>
      <w:pPr>
        <w:spacing w:line="589" w:lineRule="exact"/>
        <w:ind w:firstLine="640" w:firstLineChars="200"/>
        <w:rPr>
          <w:rFonts w:ascii="楷体" w:hAnsi="楷体" w:eastAsia="楷体"/>
          <w:sz w:val="32"/>
          <w:szCs w:val="32"/>
        </w:rPr>
      </w:pPr>
      <w:r>
        <w:rPr>
          <w:rFonts w:ascii="楷体" w:hAnsi="楷体" w:eastAsia="楷体"/>
          <w:sz w:val="32"/>
          <w:szCs w:val="32"/>
        </w:rPr>
        <w:t>（二）机构要求</w:t>
      </w:r>
    </w:p>
    <w:p>
      <w:pPr>
        <w:spacing w:line="589" w:lineRule="exact"/>
        <w:ind w:firstLine="640" w:firstLineChars="200"/>
        <w:rPr>
          <w:rFonts w:ascii="仿宋" w:hAnsi="仿宋" w:eastAsia="仿宋"/>
          <w:sz w:val="32"/>
          <w:szCs w:val="32"/>
        </w:rPr>
      </w:pPr>
      <w:r>
        <w:rPr>
          <w:rFonts w:ascii="仿宋" w:hAnsi="仿宋" w:eastAsia="仿宋"/>
          <w:sz w:val="32"/>
          <w:szCs w:val="32"/>
        </w:rPr>
        <w:t>开展高危儿童保健和健康管理的机构须经卫生健康行政部门认可,并依据要求配备相应的人员、设备和设施。</w:t>
      </w:r>
    </w:p>
    <w:p>
      <w:pPr>
        <w:adjustRightInd w:val="0"/>
        <w:snapToGrid w:val="0"/>
        <w:spacing w:line="589" w:lineRule="exact"/>
        <w:ind w:firstLine="640" w:firstLineChars="200"/>
        <w:rPr>
          <w:rFonts w:ascii="黑体" w:hAnsi="黑体" w:eastAsia="黑体"/>
          <w:sz w:val="32"/>
          <w:szCs w:val="32"/>
        </w:rPr>
      </w:pPr>
      <w:r>
        <w:rPr>
          <w:rFonts w:hint="eastAsia" w:ascii="黑体" w:hAnsi="黑体" w:eastAsia="黑体"/>
          <w:sz w:val="32"/>
          <w:szCs w:val="32"/>
        </w:rPr>
        <w:t>七、项目监督与评估</w:t>
      </w:r>
    </w:p>
    <w:p>
      <w:pPr>
        <w:adjustRightInd w:val="0"/>
        <w:snapToGrid w:val="0"/>
        <w:spacing w:line="589" w:lineRule="exact"/>
        <w:ind w:firstLine="640" w:firstLineChars="200"/>
        <w:rPr>
          <w:rFonts w:ascii="仿宋" w:hAnsi="仿宋" w:eastAsia="仿宋"/>
          <w:sz w:val="32"/>
          <w:szCs w:val="32"/>
        </w:rPr>
      </w:pPr>
      <w:r>
        <w:rPr>
          <w:rFonts w:hint="eastAsia" w:ascii="仿宋" w:hAnsi="仿宋" w:eastAsia="仿宋"/>
          <w:sz w:val="32"/>
          <w:szCs w:val="32"/>
        </w:rPr>
        <w:t>（一）区项目管理办</w:t>
      </w:r>
      <w:r>
        <w:rPr>
          <w:rFonts w:ascii="仿宋" w:hAnsi="仿宋" w:eastAsia="仿宋"/>
          <w:sz w:val="32"/>
          <w:szCs w:val="32"/>
        </w:rPr>
        <w:t>定期</w:t>
      </w:r>
      <w:r>
        <w:rPr>
          <w:rFonts w:hint="eastAsia" w:ascii="仿宋" w:hAnsi="仿宋" w:eastAsia="仿宋"/>
          <w:sz w:val="32"/>
          <w:szCs w:val="32"/>
        </w:rPr>
        <w:t>组织专家</w:t>
      </w:r>
      <w:r>
        <w:rPr>
          <w:rFonts w:ascii="仿宋" w:hAnsi="仿宋" w:eastAsia="仿宋"/>
          <w:sz w:val="32"/>
          <w:szCs w:val="32"/>
        </w:rPr>
        <w:t>对</w:t>
      </w:r>
      <w:r>
        <w:rPr>
          <w:rFonts w:hint="eastAsia" w:ascii="仿宋" w:hAnsi="仿宋" w:eastAsia="仿宋"/>
          <w:sz w:val="32"/>
          <w:szCs w:val="32"/>
        </w:rPr>
        <w:t>区妇幼高危儿童保健管理中心及区</w:t>
      </w:r>
      <w:r>
        <w:rPr>
          <w:rFonts w:ascii="仿宋" w:hAnsi="仿宋" w:eastAsia="仿宋"/>
          <w:sz w:val="32"/>
          <w:szCs w:val="32"/>
        </w:rPr>
        <w:t>高危儿童保健工作进行质量检查与评价，每年至少进行</w:t>
      </w:r>
      <w:r>
        <w:rPr>
          <w:rFonts w:hint="eastAsia" w:ascii="仿宋" w:hAnsi="仿宋" w:eastAsia="仿宋"/>
          <w:sz w:val="32"/>
          <w:szCs w:val="32"/>
        </w:rPr>
        <w:t>2</w:t>
      </w:r>
      <w:r>
        <w:rPr>
          <w:rFonts w:ascii="仿宋" w:hAnsi="仿宋" w:eastAsia="仿宋"/>
          <w:sz w:val="32"/>
          <w:szCs w:val="32"/>
        </w:rPr>
        <w:t>次高危儿童保健工作质量抽查。</w:t>
      </w:r>
    </w:p>
    <w:p>
      <w:pPr>
        <w:adjustRightInd w:val="0"/>
        <w:snapToGrid w:val="0"/>
        <w:spacing w:line="589" w:lineRule="exact"/>
        <w:ind w:firstLine="640" w:firstLineChars="200"/>
        <w:rPr>
          <w:rFonts w:ascii="仿宋" w:hAnsi="仿宋" w:eastAsia="仿宋"/>
          <w:sz w:val="32"/>
          <w:szCs w:val="32"/>
        </w:rPr>
      </w:pPr>
      <w:r>
        <w:rPr>
          <w:rFonts w:hint="eastAsia" w:ascii="仿宋" w:hAnsi="仿宋" w:eastAsia="仿宋"/>
          <w:sz w:val="32"/>
          <w:szCs w:val="32"/>
        </w:rPr>
        <w:t>（二）区妇幼保健站</w:t>
      </w:r>
      <w:r>
        <w:rPr>
          <w:rFonts w:ascii="仿宋" w:hAnsi="仿宋" w:eastAsia="仿宋"/>
          <w:sz w:val="32"/>
          <w:szCs w:val="32"/>
        </w:rPr>
        <w:t>应当严格执行本</w:t>
      </w:r>
      <w:r>
        <w:rPr>
          <w:rFonts w:hint="eastAsia" w:ascii="仿宋" w:hAnsi="仿宋" w:eastAsia="仿宋"/>
          <w:sz w:val="32"/>
          <w:szCs w:val="32"/>
        </w:rPr>
        <w:t>方案及</w:t>
      </w:r>
      <w:r>
        <w:rPr>
          <w:rFonts w:ascii="仿宋" w:hAnsi="仿宋" w:eastAsia="仿宋"/>
          <w:sz w:val="32"/>
          <w:szCs w:val="32"/>
        </w:rPr>
        <w:t>相关诊疗指南。建立高危儿童保健工作自查制度，定期进行自查，并接受</w:t>
      </w:r>
      <w:r>
        <w:rPr>
          <w:rFonts w:hint="eastAsia" w:ascii="仿宋" w:hAnsi="仿宋" w:eastAsia="仿宋"/>
          <w:sz w:val="32"/>
          <w:szCs w:val="32"/>
        </w:rPr>
        <w:t>市妇幼保健院</w:t>
      </w:r>
      <w:r>
        <w:rPr>
          <w:rFonts w:ascii="仿宋" w:hAnsi="仿宋" w:eastAsia="仿宋"/>
          <w:sz w:val="32"/>
          <w:szCs w:val="32"/>
        </w:rPr>
        <w:t>的质量检查。</w:t>
      </w:r>
    </w:p>
    <w:p>
      <w:pPr>
        <w:spacing w:line="589" w:lineRule="exact"/>
        <w:ind w:firstLine="640" w:firstLineChars="200"/>
        <w:rPr>
          <w:rFonts w:ascii="仿宋" w:hAnsi="仿宋" w:eastAsia="仿宋"/>
          <w:sz w:val="32"/>
          <w:szCs w:val="32"/>
        </w:rPr>
      </w:pPr>
      <w:r>
        <w:rPr>
          <w:rFonts w:hint="eastAsia" w:ascii="仿宋" w:hAnsi="仿宋" w:eastAsia="仿宋"/>
          <w:sz w:val="32"/>
          <w:szCs w:val="32"/>
        </w:rPr>
        <w:t>附件：1</w:t>
      </w:r>
      <w:r>
        <w:rPr>
          <w:rFonts w:ascii="仿宋" w:hAnsi="仿宋" w:eastAsia="仿宋"/>
          <w:sz w:val="32"/>
          <w:szCs w:val="32"/>
        </w:rPr>
        <w:t>.高危儿童风险因素分类管理检查表</w:t>
      </w:r>
    </w:p>
    <w:p>
      <w:pPr>
        <w:spacing w:line="589" w:lineRule="exact"/>
        <w:ind w:firstLine="1600" w:firstLineChars="500"/>
        <w:rPr>
          <w:rFonts w:ascii="仿宋" w:hAnsi="仿宋" w:eastAsia="仿宋"/>
          <w:sz w:val="32"/>
          <w:szCs w:val="32"/>
        </w:rPr>
      </w:pPr>
      <w:r>
        <w:rPr>
          <w:rFonts w:ascii="仿宋" w:hAnsi="仿宋" w:eastAsia="仿宋"/>
          <w:sz w:val="32"/>
          <w:szCs w:val="32"/>
        </w:rPr>
        <w:t>2.高危儿童登记表</w:t>
      </w:r>
    </w:p>
    <w:p>
      <w:pPr>
        <w:spacing w:line="589" w:lineRule="exact"/>
        <w:ind w:firstLine="1600" w:firstLineChars="500"/>
        <w:rPr>
          <w:rFonts w:ascii="仿宋" w:hAnsi="仿宋" w:eastAsia="仿宋"/>
          <w:sz w:val="32"/>
          <w:szCs w:val="32"/>
        </w:rPr>
      </w:pPr>
      <w:r>
        <w:rPr>
          <w:rFonts w:ascii="仿宋" w:hAnsi="仿宋" w:eastAsia="仿宋"/>
          <w:sz w:val="32"/>
          <w:szCs w:val="32"/>
        </w:rPr>
        <w:t>3.高危儿童转诊单</w:t>
      </w:r>
    </w:p>
    <w:p>
      <w:pPr>
        <w:spacing w:line="589" w:lineRule="exact"/>
        <w:ind w:firstLine="1600" w:firstLineChars="500"/>
        <w:rPr>
          <w:rFonts w:ascii="仿宋" w:hAnsi="仿宋" w:eastAsia="仿宋"/>
          <w:sz w:val="32"/>
          <w:szCs w:val="32"/>
        </w:rPr>
      </w:pPr>
      <w:r>
        <w:rPr>
          <w:rFonts w:ascii="仿宋" w:hAnsi="仿宋" w:eastAsia="仿宋"/>
          <w:sz w:val="32"/>
          <w:szCs w:val="32"/>
        </w:rPr>
        <w:t>4.高危儿童专案管理记录</w:t>
      </w:r>
    </w:p>
    <w:p>
      <w:pPr>
        <w:spacing w:line="589" w:lineRule="exact"/>
        <w:ind w:firstLine="1600" w:firstLineChars="500"/>
        <w:rPr>
          <w:rFonts w:ascii="仿宋" w:hAnsi="仿宋" w:eastAsia="仿宋"/>
          <w:sz w:val="32"/>
          <w:szCs w:val="32"/>
        </w:rPr>
      </w:pPr>
      <w:r>
        <w:rPr>
          <w:rFonts w:ascii="仿宋" w:hAnsi="仿宋" w:eastAsia="仿宋"/>
          <w:sz w:val="32"/>
          <w:szCs w:val="32"/>
        </w:rPr>
        <w:t>5.高危儿童</w:t>
      </w:r>
      <w:r>
        <w:rPr>
          <w:rFonts w:hint="eastAsia" w:ascii="仿宋" w:hAnsi="仿宋" w:eastAsia="仿宋"/>
          <w:sz w:val="32"/>
          <w:szCs w:val="32"/>
        </w:rPr>
        <w:t>专案管理档案模板</w:t>
      </w:r>
    </w:p>
    <w:p>
      <w:pPr>
        <w:spacing w:line="589" w:lineRule="exact"/>
        <w:ind w:firstLine="1600" w:firstLineChars="5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工作月报表</w:t>
      </w:r>
    </w:p>
    <w:p>
      <w:pPr>
        <w:spacing w:line="360" w:lineRule="auto"/>
        <w:rPr>
          <w:rFonts w:ascii="仿宋_GB2312" w:eastAsia="仿宋_GB2312"/>
          <w:sz w:val="32"/>
          <w:szCs w:val="32"/>
        </w:rPr>
        <w:sectPr>
          <w:footerReference r:id="rId3" w:type="default"/>
          <w:pgSz w:w="11906" w:h="16838"/>
          <w:pgMar w:top="1871" w:right="1474" w:bottom="1871" w:left="1588" w:header="851" w:footer="1400" w:gutter="0"/>
          <w:cols w:space="720" w:num="1"/>
          <w:docGrid w:type="lines" w:linePitch="312" w:charSpace="0"/>
        </w:sectPr>
      </w:pPr>
    </w:p>
    <w:p>
      <w:pPr>
        <w:tabs>
          <w:tab w:val="left" w:pos="1290"/>
        </w:tabs>
        <w:rPr>
          <w:rFonts w:ascii="仿宋_GB2312" w:eastAsia="仿宋_GB2312"/>
          <w:sz w:val="28"/>
          <w:szCs w:val="28"/>
        </w:rPr>
      </w:pPr>
      <w:r>
        <w:rPr>
          <w:rFonts w:hint="eastAsia" w:ascii="仿宋_GB2312" w:eastAsia="仿宋_GB2312"/>
          <w:sz w:val="28"/>
          <w:szCs w:val="28"/>
        </w:rPr>
        <w:t>附件1：</w:t>
      </w:r>
    </w:p>
    <w:p>
      <w:pPr>
        <w:tabs>
          <w:tab w:val="left" w:pos="1290"/>
        </w:tabs>
        <w:jc w:val="center"/>
        <w:rPr>
          <w:rFonts w:ascii="黑体" w:hAnsi="黑体" w:eastAsia="黑体"/>
          <w:bCs/>
          <w:sz w:val="36"/>
          <w:szCs w:val="36"/>
        </w:rPr>
      </w:pPr>
      <w:r>
        <w:rPr>
          <w:rFonts w:hint="eastAsia" w:ascii="黑体" w:hAnsi="黑体" w:eastAsia="黑体"/>
          <w:bCs/>
          <w:sz w:val="36"/>
          <w:szCs w:val="36"/>
        </w:rPr>
        <w:t>高危儿童风险因素分类管理筛查表</w:t>
      </w:r>
    </w:p>
    <w:tbl>
      <w:tblPr>
        <w:tblStyle w:val="3"/>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666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33" w:type="dxa"/>
            <w:noWrap w:val="0"/>
            <w:vAlign w:val="top"/>
          </w:tcPr>
          <w:p>
            <w:pPr>
              <w:tabs>
                <w:tab w:val="left" w:pos="1290"/>
              </w:tabs>
              <w:jc w:val="center"/>
              <w:rPr>
                <w:rFonts w:ascii="仿宋" w:hAnsi="仿宋" w:eastAsia="仿宋"/>
                <w:szCs w:val="21"/>
              </w:rPr>
            </w:pPr>
            <w:r>
              <w:rPr>
                <w:rFonts w:hint="eastAsia" w:ascii="仿宋" w:hAnsi="仿宋" w:eastAsia="仿宋"/>
                <w:szCs w:val="21"/>
              </w:rPr>
              <w:t>类别</w:t>
            </w:r>
          </w:p>
        </w:tc>
        <w:tc>
          <w:tcPr>
            <w:tcW w:w="7639" w:type="dxa"/>
            <w:gridSpan w:val="2"/>
            <w:noWrap w:val="0"/>
            <w:vAlign w:val="top"/>
          </w:tcPr>
          <w:p>
            <w:pPr>
              <w:tabs>
                <w:tab w:val="left" w:pos="1290"/>
              </w:tabs>
              <w:jc w:val="center"/>
              <w:rPr>
                <w:rFonts w:ascii="仿宋" w:hAnsi="仿宋" w:eastAsia="仿宋"/>
                <w:szCs w:val="21"/>
              </w:rPr>
            </w:pPr>
            <w:r>
              <w:rPr>
                <w:rFonts w:hint="eastAsia" w:ascii="仿宋" w:hAnsi="仿宋" w:eastAsia="仿宋"/>
                <w:szCs w:val="21"/>
              </w:rPr>
              <w:t>风险因素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6" w:hRule="atLeast"/>
        </w:trPr>
        <w:tc>
          <w:tcPr>
            <w:tcW w:w="1033" w:type="dxa"/>
            <w:noWrap w:val="0"/>
            <w:vAlign w:val="center"/>
          </w:tcPr>
          <w:p>
            <w:pPr>
              <w:tabs>
                <w:tab w:val="left" w:pos="1290"/>
              </w:tabs>
              <w:jc w:val="center"/>
              <w:rPr>
                <w:rFonts w:ascii="仿宋" w:hAnsi="仿宋" w:eastAsia="仿宋"/>
                <w:szCs w:val="21"/>
              </w:rPr>
            </w:pPr>
            <w:r>
              <w:rPr>
                <w:rFonts w:hint="eastAsia" w:ascii="仿宋" w:hAnsi="仿宋" w:eastAsia="仿宋"/>
                <w:szCs w:val="21"/>
              </w:rPr>
              <w:t>Ⅰ</w:t>
            </w:r>
          </w:p>
        </w:tc>
        <w:tc>
          <w:tcPr>
            <w:tcW w:w="6667" w:type="dxa"/>
            <w:noWrap w:val="0"/>
            <w:vAlign w:val="top"/>
          </w:tcPr>
          <w:p>
            <w:pPr>
              <w:widowControl/>
              <w:rPr>
                <w:rFonts w:ascii="仿宋" w:hAnsi="仿宋" w:eastAsia="仿宋"/>
                <w:sz w:val="24"/>
                <w:szCs w:val="24"/>
              </w:rPr>
            </w:pPr>
            <w:r>
              <w:rPr>
                <w:rFonts w:ascii="仿宋" w:hAnsi="仿宋" w:eastAsia="仿宋"/>
                <w:sz w:val="24"/>
                <w:szCs w:val="24"/>
              </w:rPr>
              <w:t>（1）母亲患有糖尿病、甲状腺功能异常、严重感染（如风疹病毒、巨细胞病毒等）、中度以上妊娠期高血压综合征等。</w:t>
            </w:r>
            <w:r>
              <w:rPr>
                <w:rFonts w:hint="eastAsia" w:ascii="仿宋" w:hAnsi="仿宋" w:eastAsia="仿宋"/>
                <w:sz w:val="24"/>
                <w:szCs w:val="24"/>
              </w:rPr>
              <w:br w:type="textWrapping"/>
            </w:r>
            <w:r>
              <w:rPr>
                <w:rFonts w:ascii="仿宋" w:hAnsi="仿宋" w:eastAsia="仿宋"/>
                <w:sz w:val="24"/>
                <w:szCs w:val="24"/>
              </w:rPr>
              <w:t>（2）母亲有异常妊娠及分娩史（如反复自然流产史、 死胎、死产等）、 初产年龄&lt;18 岁或≥35 岁。</w:t>
            </w:r>
            <w:r>
              <w:rPr>
                <w:rFonts w:hint="eastAsia" w:ascii="仿宋" w:hAnsi="仿宋" w:eastAsia="仿宋"/>
                <w:sz w:val="24"/>
                <w:szCs w:val="24"/>
              </w:rPr>
              <w:br w:type="textWrapping"/>
            </w:r>
            <w:r>
              <w:rPr>
                <w:rFonts w:ascii="仿宋" w:hAnsi="仿宋" w:eastAsia="仿宋"/>
                <w:sz w:val="24"/>
                <w:szCs w:val="24"/>
              </w:rPr>
              <w:t>（3）家族中有精神、神经疾病病史（如癫痫、精神分裂症、孤独症谱系障碍、精神发育迟缓等）。</w:t>
            </w:r>
            <w:r>
              <w:rPr>
                <w:rFonts w:hint="eastAsia" w:ascii="仿宋" w:hAnsi="仿宋" w:eastAsia="仿宋"/>
                <w:sz w:val="24"/>
                <w:szCs w:val="24"/>
              </w:rPr>
              <w:br w:type="textWrapping"/>
            </w:r>
            <w:r>
              <w:rPr>
                <w:rFonts w:ascii="仿宋" w:hAnsi="仿宋" w:eastAsia="仿宋"/>
                <w:sz w:val="24"/>
                <w:szCs w:val="24"/>
              </w:rPr>
              <w:t>（4）家族中患有盲及低视力、聋及听力损失、肢体残疾等疾病。</w:t>
            </w:r>
            <w:r>
              <w:rPr>
                <w:rFonts w:hint="eastAsia" w:ascii="仿宋" w:hAnsi="仿宋" w:eastAsia="仿宋"/>
                <w:sz w:val="24"/>
                <w:szCs w:val="24"/>
              </w:rPr>
              <w:br w:type="textWrapping"/>
            </w:r>
            <w:r>
              <w:rPr>
                <w:rFonts w:ascii="仿宋" w:hAnsi="仿宋" w:eastAsia="仿宋"/>
                <w:sz w:val="24"/>
                <w:szCs w:val="24"/>
              </w:rPr>
              <w:t>（5）父母有酗酒、 吸毒等不良生活方式。</w:t>
            </w:r>
            <w:r>
              <w:rPr>
                <w:rFonts w:hint="eastAsia" w:ascii="仿宋" w:hAnsi="仿宋" w:eastAsia="仿宋"/>
                <w:sz w:val="24"/>
                <w:szCs w:val="24"/>
              </w:rPr>
              <w:br w:type="textWrapping"/>
            </w:r>
            <w:r>
              <w:rPr>
                <w:rFonts w:ascii="仿宋" w:hAnsi="仿宋" w:eastAsia="仿宋"/>
                <w:sz w:val="24"/>
                <w:szCs w:val="24"/>
              </w:rPr>
              <w:t>（6）家庭中有虐待等不良养育环境。</w:t>
            </w:r>
            <w:r>
              <w:rPr>
                <w:rFonts w:hint="eastAsia" w:ascii="仿宋" w:hAnsi="仿宋" w:eastAsia="仿宋"/>
                <w:sz w:val="24"/>
                <w:szCs w:val="24"/>
              </w:rPr>
              <w:br w:type="textWrapping"/>
            </w:r>
            <w:r>
              <w:rPr>
                <w:rFonts w:ascii="仿宋" w:hAnsi="仿宋" w:eastAsia="仿宋"/>
                <w:sz w:val="24"/>
                <w:szCs w:val="24"/>
              </w:rPr>
              <w:t>（7）家庭中有严重影响到养育儿童能力的其他不良因素。</w:t>
            </w:r>
          </w:p>
          <w:p>
            <w:pPr>
              <w:tabs>
                <w:tab w:val="left" w:pos="1290"/>
              </w:tabs>
              <w:rPr>
                <w:rFonts w:ascii="仿宋" w:hAnsi="仿宋" w:eastAsia="仿宋"/>
                <w:sz w:val="24"/>
                <w:szCs w:val="24"/>
              </w:rPr>
            </w:pPr>
            <w:r>
              <w:rPr>
                <w:rFonts w:hint="eastAsia" w:ascii="仿宋" w:hAnsi="仿宋" w:eastAsia="仿宋"/>
                <w:sz w:val="24"/>
                <w:szCs w:val="24"/>
              </w:rPr>
              <w:t>（8）基层机构有能力处理的，在健康检查时发现的生长发育偏异。</w:t>
            </w:r>
          </w:p>
        </w:tc>
        <w:tc>
          <w:tcPr>
            <w:tcW w:w="973" w:type="dxa"/>
            <w:noWrap w:val="0"/>
            <w:vAlign w:val="top"/>
          </w:tcPr>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72" w:type="dxa"/>
            <w:gridSpan w:val="3"/>
            <w:shd w:val="clear" w:color="auto" w:fill="DDD9C3"/>
            <w:noWrap w:val="0"/>
            <w:vAlign w:val="top"/>
          </w:tcPr>
          <w:p>
            <w:pPr>
              <w:tabs>
                <w:tab w:val="left" w:pos="1290"/>
              </w:tabs>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1033" w:type="dxa"/>
            <w:noWrap w:val="0"/>
            <w:vAlign w:val="center"/>
          </w:tcPr>
          <w:p>
            <w:pPr>
              <w:tabs>
                <w:tab w:val="left" w:pos="1290"/>
              </w:tabs>
              <w:jc w:val="center"/>
              <w:rPr>
                <w:rFonts w:ascii="仿宋" w:hAnsi="仿宋" w:eastAsia="仿宋"/>
                <w:szCs w:val="21"/>
              </w:rPr>
            </w:pPr>
            <w:r>
              <w:rPr>
                <w:rFonts w:hint="eastAsia" w:ascii="仿宋" w:hAnsi="仿宋" w:eastAsia="仿宋"/>
                <w:szCs w:val="21"/>
              </w:rPr>
              <w:t>Ⅱ</w:t>
            </w:r>
          </w:p>
        </w:tc>
        <w:tc>
          <w:tcPr>
            <w:tcW w:w="6667" w:type="dxa"/>
            <w:noWrap w:val="0"/>
            <w:vAlign w:val="top"/>
          </w:tcPr>
          <w:p>
            <w:pPr>
              <w:widowControl/>
              <w:rPr>
                <w:rFonts w:ascii="仿宋" w:hAnsi="仿宋" w:eastAsia="仿宋"/>
                <w:sz w:val="24"/>
                <w:szCs w:val="24"/>
              </w:rPr>
            </w:pPr>
            <w:r>
              <w:rPr>
                <w:rFonts w:ascii="仿宋" w:hAnsi="仿宋" w:eastAsia="仿宋"/>
                <w:sz w:val="24"/>
                <w:szCs w:val="24"/>
              </w:rPr>
              <w:t>（1）早产儿(胎龄 34～37周)、低出生体重儿(出生体为2000～2500 克)。</w:t>
            </w:r>
            <w:r>
              <w:rPr>
                <w:rFonts w:hint="eastAsia" w:ascii="仿宋" w:hAnsi="仿宋" w:eastAsia="仿宋"/>
                <w:sz w:val="24"/>
                <w:szCs w:val="24"/>
              </w:rPr>
              <w:br w:type="textWrapping"/>
            </w:r>
            <w:r>
              <w:rPr>
                <w:rFonts w:ascii="仿宋" w:hAnsi="仿宋" w:eastAsia="仿宋"/>
                <w:sz w:val="24"/>
                <w:szCs w:val="24"/>
              </w:rPr>
              <w:t>（2）产伤、宫内/产时/产后窒息、 缺氧缺血性脑病或颅内出血。</w:t>
            </w:r>
            <w:r>
              <w:rPr>
                <w:rFonts w:hint="eastAsia" w:ascii="仿宋" w:hAnsi="仿宋" w:eastAsia="仿宋"/>
                <w:sz w:val="24"/>
                <w:szCs w:val="24"/>
              </w:rPr>
              <w:br w:type="textWrapping"/>
            </w:r>
            <w:r>
              <w:rPr>
                <w:rFonts w:ascii="仿宋" w:hAnsi="仿宋" w:eastAsia="仿宋"/>
                <w:sz w:val="24"/>
                <w:szCs w:val="24"/>
              </w:rPr>
              <w:t>（3）新生儿期患有严重感染性疾病（如宫内感染、 肺炎、败血症等）、 高胆红素血症、新生儿惊厥、持续性低血糖等。</w:t>
            </w:r>
            <w:r>
              <w:rPr>
                <w:rFonts w:hint="eastAsia" w:ascii="仿宋" w:hAnsi="仿宋" w:eastAsia="仿宋"/>
                <w:sz w:val="24"/>
                <w:szCs w:val="24"/>
              </w:rPr>
              <w:br w:type="textWrapping"/>
            </w:r>
            <w:r>
              <w:rPr>
                <w:rFonts w:ascii="仿宋" w:hAnsi="仿宋" w:eastAsia="仿宋"/>
                <w:sz w:val="24"/>
                <w:szCs w:val="24"/>
              </w:rPr>
              <w:t>（4）在健康检查时发现的生长、 发育偏异等。</w:t>
            </w:r>
            <w:r>
              <w:rPr>
                <w:rFonts w:hint="eastAsia" w:ascii="仿宋" w:hAnsi="仿宋" w:eastAsia="仿宋"/>
                <w:sz w:val="24"/>
                <w:szCs w:val="24"/>
              </w:rPr>
              <w:br w:type="textWrapping"/>
            </w:r>
            <w:r>
              <w:rPr>
                <w:rFonts w:ascii="仿宋" w:hAnsi="仿宋" w:eastAsia="仿宋"/>
                <w:sz w:val="24"/>
                <w:szCs w:val="24"/>
              </w:rPr>
              <w:t>（5）父母及同胞有孤独症谱系障碍、精神发育迟滞等精神、神经、遗传性疾病。</w:t>
            </w:r>
          </w:p>
          <w:p>
            <w:pPr>
              <w:tabs>
                <w:tab w:val="left" w:pos="1290"/>
              </w:tabs>
              <w:rPr>
                <w:rFonts w:ascii="仿宋" w:hAnsi="仿宋" w:eastAsia="仿宋"/>
                <w:sz w:val="24"/>
                <w:szCs w:val="24"/>
              </w:rPr>
            </w:pPr>
            <w:r>
              <w:rPr>
                <w:rFonts w:hint="eastAsia" w:ascii="仿宋" w:hAnsi="仿宋" w:eastAsia="仿宋"/>
                <w:sz w:val="24"/>
                <w:szCs w:val="24"/>
              </w:rPr>
              <w:t>（6）基层机构无能力处理的Ⅰ类。</w:t>
            </w:r>
          </w:p>
        </w:tc>
        <w:tc>
          <w:tcPr>
            <w:tcW w:w="973" w:type="dxa"/>
            <w:noWrap w:val="0"/>
            <w:vAlign w:val="top"/>
          </w:tcPr>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p>
          <w:p>
            <w:pPr>
              <w:tabs>
                <w:tab w:val="left" w:pos="1290"/>
              </w:tabs>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72" w:type="dxa"/>
            <w:gridSpan w:val="3"/>
            <w:shd w:val="clear" w:color="auto" w:fill="DDD9C3"/>
            <w:noWrap w:val="0"/>
            <w:vAlign w:val="top"/>
          </w:tcPr>
          <w:p>
            <w:pPr>
              <w:tabs>
                <w:tab w:val="left" w:pos="1290"/>
              </w:tabs>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033" w:type="dxa"/>
            <w:noWrap w:val="0"/>
            <w:vAlign w:val="center"/>
          </w:tcPr>
          <w:p>
            <w:pPr>
              <w:tabs>
                <w:tab w:val="left" w:pos="1290"/>
              </w:tabs>
              <w:jc w:val="center"/>
              <w:rPr>
                <w:rFonts w:ascii="仿宋" w:hAnsi="仿宋" w:eastAsia="仿宋"/>
                <w:szCs w:val="21"/>
              </w:rPr>
            </w:pPr>
            <w:r>
              <w:rPr>
                <w:rFonts w:hint="eastAsia" w:ascii="仿宋" w:hAnsi="仿宋" w:eastAsia="仿宋"/>
                <w:szCs w:val="21"/>
              </w:rPr>
              <w:t>Ⅲ</w:t>
            </w:r>
          </w:p>
        </w:tc>
        <w:tc>
          <w:tcPr>
            <w:tcW w:w="6667" w:type="dxa"/>
            <w:noWrap w:val="0"/>
            <w:vAlign w:val="top"/>
          </w:tcPr>
          <w:p>
            <w:pPr>
              <w:widowControl/>
              <w:rPr>
                <w:rFonts w:ascii="仿宋" w:hAnsi="仿宋" w:eastAsia="仿宋"/>
                <w:sz w:val="24"/>
                <w:szCs w:val="24"/>
              </w:rPr>
            </w:pPr>
            <w:r>
              <w:rPr>
                <w:rFonts w:ascii="仿宋" w:hAnsi="仿宋" w:eastAsia="仿宋"/>
                <w:sz w:val="24"/>
                <w:szCs w:val="24"/>
              </w:rPr>
              <w:t>（1）早产儿(胎龄 &lt;34周)、低出生体重儿(出生体重&lt;2000克)。</w:t>
            </w:r>
            <w:r>
              <w:rPr>
                <w:rFonts w:hint="eastAsia" w:ascii="仿宋" w:hAnsi="仿宋" w:eastAsia="仿宋"/>
                <w:sz w:val="24"/>
                <w:szCs w:val="24"/>
              </w:rPr>
              <w:br w:type="textWrapping"/>
            </w:r>
            <w:r>
              <w:rPr>
                <w:rFonts w:ascii="仿宋" w:hAnsi="仿宋" w:eastAsia="仿宋"/>
                <w:sz w:val="24"/>
                <w:szCs w:val="24"/>
              </w:rPr>
              <w:t>（2）影响生长发育的严重出生缺陷、遗传病或遗传代谢性疾病（如唐氏综合征、甲状腺功能低下、苯丙酮尿症等）。</w:t>
            </w:r>
          </w:p>
          <w:p>
            <w:pPr>
              <w:widowControl/>
              <w:rPr>
                <w:rFonts w:ascii="仿宋_GB2312" w:eastAsia="仿宋_GB2312"/>
                <w:sz w:val="24"/>
                <w:szCs w:val="24"/>
              </w:rPr>
            </w:pPr>
            <w:r>
              <w:rPr>
                <w:rFonts w:hint="eastAsia" w:ascii="仿宋" w:hAnsi="仿宋" w:eastAsia="仿宋"/>
                <w:sz w:val="24"/>
                <w:szCs w:val="24"/>
              </w:rPr>
              <w:t>（3）下级机构无能力处理的Ⅱ类。</w:t>
            </w:r>
          </w:p>
        </w:tc>
        <w:tc>
          <w:tcPr>
            <w:tcW w:w="973" w:type="dxa"/>
            <w:noWrap w:val="0"/>
            <w:vAlign w:val="top"/>
          </w:tcPr>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r>
              <w:rPr>
                <w:rFonts w:hint="eastAsia" w:ascii="仿宋" w:hAnsi="仿宋" w:eastAsia="仿宋"/>
                <w:szCs w:val="21"/>
              </w:rPr>
              <w:t>□</w:t>
            </w:r>
          </w:p>
          <w:p>
            <w:pPr>
              <w:tabs>
                <w:tab w:val="left" w:pos="1290"/>
              </w:tabs>
              <w:jc w:val="center"/>
              <w:rPr>
                <w:rFonts w:ascii="仿宋" w:hAnsi="仿宋" w:eastAsia="仿宋"/>
                <w:szCs w:val="21"/>
              </w:rPr>
            </w:pPr>
          </w:p>
          <w:p>
            <w:pPr>
              <w:tabs>
                <w:tab w:val="left" w:pos="1290"/>
              </w:tabs>
              <w:jc w:val="center"/>
              <w:rPr>
                <w:rFonts w:ascii="仿宋" w:hAnsi="仿宋" w:eastAsia="仿宋"/>
                <w:szCs w:val="21"/>
              </w:rPr>
            </w:pPr>
            <w:r>
              <w:rPr>
                <w:rFonts w:hint="eastAsia" w:ascii="仿宋" w:hAnsi="仿宋" w:eastAsia="仿宋"/>
                <w:szCs w:val="21"/>
              </w:rPr>
              <w:t>□</w:t>
            </w:r>
          </w:p>
        </w:tc>
      </w:tr>
    </w:tbl>
    <w:p>
      <w:pPr>
        <w:tabs>
          <w:tab w:val="left" w:pos="1290"/>
          <w:tab w:val="left" w:pos="3720"/>
          <w:tab w:val="center" w:pos="4153"/>
        </w:tabs>
        <w:jc w:val="left"/>
        <w:rPr>
          <w:rFonts w:ascii="仿宋_GB2312" w:eastAsia="仿宋_GB2312"/>
          <w:sz w:val="32"/>
          <w:szCs w:val="32"/>
        </w:rPr>
        <w:sectPr>
          <w:pgSz w:w="11906" w:h="16838"/>
          <w:pgMar w:top="1440" w:right="1800" w:bottom="1440" w:left="1800" w:header="851" w:footer="992" w:gutter="0"/>
          <w:cols w:space="720" w:num="1"/>
          <w:docGrid w:type="lines" w:linePitch="312" w:charSpace="0"/>
        </w:sectPr>
      </w:pPr>
      <w:r>
        <w:rPr>
          <w:rFonts w:ascii="仿宋_GB2312" w:eastAsia="仿宋_GB2312"/>
          <w:sz w:val="32"/>
          <w:szCs w:val="32"/>
        </w:rPr>
        <w:tab/>
      </w:r>
    </w:p>
    <w:p>
      <w:pPr>
        <w:tabs>
          <w:tab w:val="left" w:pos="1290"/>
          <w:tab w:val="left" w:pos="3720"/>
          <w:tab w:val="center" w:pos="4153"/>
        </w:tabs>
        <w:jc w:val="left"/>
        <w:rPr>
          <w:rFonts w:ascii="仿宋_GB2312" w:eastAsia="仿宋_GB2312"/>
          <w:b/>
          <w:bCs/>
          <w:sz w:val="32"/>
          <w:szCs w:val="32"/>
        </w:rPr>
      </w:pPr>
      <w:r>
        <w:rPr>
          <w:rFonts w:hint="eastAsia" w:ascii="黑体" w:hAnsi="黑体" w:eastAsia="黑体"/>
          <w:bCs/>
          <w:sz w:val="28"/>
          <w:szCs w:val="28"/>
        </w:rPr>
        <w:t>附件2：</w:t>
      </w:r>
      <w:r>
        <w:rPr>
          <w:rFonts w:hint="eastAsia" w:ascii="仿宋_GB2312" w:eastAsia="仿宋_GB2312"/>
          <w:b/>
          <w:bCs/>
          <w:sz w:val="32"/>
          <w:szCs w:val="32"/>
        </w:rPr>
        <w:t xml:space="preserve">                            </w:t>
      </w:r>
      <w:r>
        <w:rPr>
          <w:rFonts w:ascii="黑体" w:hAnsi="黑体" w:eastAsia="黑体"/>
          <w:bCs/>
          <w:color w:val="000000"/>
          <w:sz w:val="36"/>
          <w:szCs w:val="36"/>
        </w:rPr>
        <w:t>高危儿童登记表</w:t>
      </w:r>
      <w:r>
        <w:rPr>
          <w:rFonts w:ascii="仿宋_GB2312" w:eastAsia="仿宋_GB2312"/>
          <w:b/>
          <w:bCs/>
          <w:sz w:val="32"/>
          <w:szCs w:val="32"/>
        </w:rPr>
        <w:tab/>
      </w:r>
    </w:p>
    <w:p>
      <w:pPr>
        <w:rPr>
          <w:rFonts w:hint="eastAsia" w:ascii="仿宋" w:hAnsi="仿宋" w:eastAsia="仿宋"/>
          <w:color w:val="000000"/>
          <w:sz w:val="28"/>
          <w:szCs w:val="28"/>
        </w:rPr>
      </w:pPr>
      <w:r>
        <w:rPr>
          <w:rFonts w:ascii="仿宋" w:hAnsi="仿宋" w:eastAsia="仿宋"/>
          <w:color w:val="000000"/>
          <w:sz w:val="28"/>
          <w:szCs w:val="28"/>
        </w:rPr>
        <w:t>地址： 市区（县） 街道（乡） 居委会（村） 机构名称： __________________</w:t>
      </w:r>
    </w:p>
    <w:p>
      <w:pPr>
        <w:rPr>
          <w:rFonts w:ascii="仿宋" w:hAnsi="仿宋" w:eastAsia="仿宋"/>
          <w:color w:val="000000"/>
          <w:sz w:val="28"/>
          <w:szCs w:val="28"/>
        </w:rPr>
      </w:pPr>
    </w:p>
    <w:tbl>
      <w:tblPr>
        <w:tblStyle w:val="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549"/>
        <w:gridCol w:w="1550"/>
        <w:gridCol w:w="1550"/>
        <w:gridCol w:w="1550"/>
        <w:gridCol w:w="1550"/>
        <w:gridCol w:w="1550"/>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center"/>
          </w:tcPr>
          <w:p>
            <w:pPr>
              <w:widowControl/>
              <w:jc w:val="center"/>
              <w:rPr>
                <w:rFonts w:ascii="仿宋" w:hAnsi="仿宋" w:eastAsia="仿宋"/>
                <w:b/>
                <w:bCs/>
                <w:color w:val="000000"/>
                <w:sz w:val="24"/>
              </w:rPr>
            </w:pPr>
            <w:r>
              <w:rPr>
                <w:rFonts w:ascii="仿宋" w:hAnsi="仿宋" w:eastAsia="仿宋"/>
                <w:b/>
                <w:bCs/>
                <w:sz w:val="24"/>
              </w:rPr>
              <w:t>编号</w:t>
            </w:r>
          </w:p>
        </w:tc>
        <w:tc>
          <w:tcPr>
            <w:tcW w:w="1549" w:type="dxa"/>
            <w:noWrap w:val="0"/>
            <w:vAlign w:val="center"/>
          </w:tcPr>
          <w:p>
            <w:pPr>
              <w:widowControl/>
              <w:jc w:val="center"/>
              <w:rPr>
                <w:rFonts w:ascii="仿宋" w:hAnsi="仿宋" w:eastAsia="仿宋"/>
                <w:b/>
                <w:bCs/>
                <w:color w:val="000000"/>
                <w:sz w:val="24"/>
              </w:rPr>
            </w:pPr>
            <w:r>
              <w:rPr>
                <w:rFonts w:ascii="仿宋" w:hAnsi="仿宋" w:eastAsia="仿宋"/>
                <w:b/>
                <w:bCs/>
                <w:sz w:val="24"/>
              </w:rPr>
              <w:t>登记日期</w:t>
            </w:r>
          </w:p>
        </w:tc>
        <w:tc>
          <w:tcPr>
            <w:tcW w:w="1550" w:type="dxa"/>
            <w:noWrap w:val="0"/>
            <w:vAlign w:val="center"/>
          </w:tcPr>
          <w:p>
            <w:pPr>
              <w:widowControl/>
              <w:jc w:val="center"/>
              <w:rPr>
                <w:rFonts w:ascii="仿宋" w:hAnsi="仿宋" w:eastAsia="仿宋"/>
                <w:b/>
                <w:bCs/>
                <w:color w:val="000000"/>
                <w:sz w:val="24"/>
              </w:rPr>
            </w:pPr>
            <w:r>
              <w:rPr>
                <w:rFonts w:ascii="仿宋" w:hAnsi="仿宋" w:eastAsia="仿宋"/>
                <w:b/>
                <w:bCs/>
                <w:sz w:val="24"/>
              </w:rPr>
              <w:t>姓名</w:t>
            </w:r>
          </w:p>
        </w:tc>
        <w:tc>
          <w:tcPr>
            <w:tcW w:w="1550" w:type="dxa"/>
            <w:noWrap w:val="0"/>
            <w:vAlign w:val="center"/>
          </w:tcPr>
          <w:p>
            <w:pPr>
              <w:widowControl/>
              <w:jc w:val="center"/>
              <w:rPr>
                <w:rFonts w:ascii="仿宋" w:hAnsi="仿宋" w:eastAsia="仿宋"/>
                <w:b/>
                <w:bCs/>
                <w:color w:val="000000"/>
                <w:sz w:val="24"/>
              </w:rPr>
            </w:pPr>
            <w:r>
              <w:rPr>
                <w:rFonts w:ascii="仿宋" w:hAnsi="仿宋" w:eastAsia="仿宋"/>
                <w:b/>
                <w:bCs/>
                <w:sz w:val="24"/>
              </w:rPr>
              <w:t>性别</w:t>
            </w:r>
          </w:p>
        </w:tc>
        <w:tc>
          <w:tcPr>
            <w:tcW w:w="1550" w:type="dxa"/>
            <w:noWrap w:val="0"/>
            <w:vAlign w:val="center"/>
          </w:tcPr>
          <w:p>
            <w:pPr>
              <w:widowControl/>
              <w:jc w:val="center"/>
              <w:rPr>
                <w:rFonts w:ascii="仿宋" w:hAnsi="仿宋" w:eastAsia="仿宋"/>
                <w:b/>
                <w:bCs/>
                <w:color w:val="000000"/>
                <w:sz w:val="24"/>
              </w:rPr>
            </w:pPr>
            <w:r>
              <w:rPr>
                <w:rFonts w:ascii="仿宋" w:hAnsi="仿宋" w:eastAsia="仿宋"/>
                <w:b/>
                <w:bCs/>
                <w:sz w:val="24"/>
              </w:rPr>
              <w:t>出生日期</w:t>
            </w:r>
          </w:p>
        </w:tc>
        <w:tc>
          <w:tcPr>
            <w:tcW w:w="1550" w:type="dxa"/>
            <w:noWrap w:val="0"/>
            <w:vAlign w:val="center"/>
          </w:tcPr>
          <w:p>
            <w:pPr>
              <w:widowControl/>
              <w:jc w:val="center"/>
              <w:rPr>
                <w:rFonts w:ascii="仿宋" w:hAnsi="仿宋" w:eastAsia="仿宋"/>
                <w:b/>
                <w:bCs/>
                <w:color w:val="000000"/>
                <w:sz w:val="24"/>
              </w:rPr>
            </w:pPr>
            <w:r>
              <w:rPr>
                <w:rFonts w:ascii="仿宋" w:hAnsi="仿宋" w:eastAsia="仿宋"/>
                <w:b/>
                <w:bCs/>
                <w:sz w:val="24"/>
              </w:rPr>
              <w:t>家长姓名</w:t>
            </w:r>
          </w:p>
        </w:tc>
        <w:tc>
          <w:tcPr>
            <w:tcW w:w="1550" w:type="dxa"/>
            <w:noWrap w:val="0"/>
            <w:vAlign w:val="center"/>
          </w:tcPr>
          <w:p>
            <w:pPr>
              <w:widowControl/>
              <w:jc w:val="center"/>
              <w:rPr>
                <w:rFonts w:ascii="仿宋" w:hAnsi="仿宋" w:eastAsia="仿宋"/>
                <w:b/>
                <w:bCs/>
                <w:color w:val="000000"/>
                <w:sz w:val="24"/>
              </w:rPr>
            </w:pPr>
            <w:r>
              <w:rPr>
                <w:rFonts w:ascii="仿宋" w:hAnsi="仿宋" w:eastAsia="仿宋"/>
                <w:b/>
                <w:bCs/>
                <w:sz w:val="24"/>
              </w:rPr>
              <w:t>联系电话</w:t>
            </w:r>
          </w:p>
        </w:tc>
        <w:tc>
          <w:tcPr>
            <w:tcW w:w="1550" w:type="dxa"/>
            <w:noWrap w:val="0"/>
            <w:vAlign w:val="center"/>
          </w:tcPr>
          <w:p>
            <w:pPr>
              <w:widowControl/>
              <w:jc w:val="center"/>
              <w:rPr>
                <w:rFonts w:ascii="仿宋" w:hAnsi="仿宋" w:eastAsia="仿宋"/>
                <w:b/>
                <w:bCs/>
                <w:color w:val="000000"/>
                <w:sz w:val="24"/>
              </w:rPr>
            </w:pPr>
            <w:r>
              <w:rPr>
                <w:rFonts w:ascii="仿宋" w:hAnsi="仿宋" w:eastAsia="仿宋"/>
                <w:b/>
                <w:bCs/>
                <w:sz w:val="24"/>
              </w:rPr>
              <w:t>高危因素或异常情况</w:t>
            </w:r>
          </w:p>
        </w:tc>
        <w:tc>
          <w:tcPr>
            <w:tcW w:w="1550" w:type="dxa"/>
            <w:noWrap w:val="0"/>
            <w:vAlign w:val="center"/>
          </w:tcPr>
          <w:p>
            <w:pPr>
              <w:widowControl/>
              <w:jc w:val="center"/>
              <w:rPr>
                <w:rFonts w:ascii="仿宋" w:hAnsi="仿宋" w:eastAsia="仿宋"/>
                <w:b/>
                <w:bCs/>
                <w:color w:val="000000"/>
                <w:sz w:val="24"/>
              </w:rPr>
            </w:pPr>
            <w:r>
              <w:rPr>
                <w:rFonts w:ascii="仿宋" w:hAnsi="仿宋" w:eastAsia="仿宋"/>
                <w:b/>
                <w:bCs/>
                <w:sz w:val="24"/>
              </w:rPr>
              <w:t>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top"/>
          </w:tcPr>
          <w:p>
            <w:pPr>
              <w:rPr>
                <w:rFonts w:ascii="仿宋" w:hAnsi="仿宋" w:eastAsia="仿宋"/>
                <w:sz w:val="32"/>
                <w:szCs w:val="32"/>
              </w:rPr>
            </w:pPr>
          </w:p>
        </w:tc>
        <w:tc>
          <w:tcPr>
            <w:tcW w:w="1549"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top"/>
          </w:tcPr>
          <w:p>
            <w:pPr>
              <w:rPr>
                <w:rFonts w:ascii="仿宋" w:hAnsi="仿宋" w:eastAsia="仿宋"/>
                <w:sz w:val="32"/>
                <w:szCs w:val="32"/>
              </w:rPr>
            </w:pPr>
          </w:p>
        </w:tc>
        <w:tc>
          <w:tcPr>
            <w:tcW w:w="1549"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top"/>
          </w:tcPr>
          <w:p>
            <w:pPr>
              <w:rPr>
                <w:rFonts w:ascii="仿宋" w:hAnsi="仿宋" w:eastAsia="仿宋"/>
                <w:sz w:val="32"/>
                <w:szCs w:val="32"/>
              </w:rPr>
            </w:pPr>
          </w:p>
        </w:tc>
        <w:tc>
          <w:tcPr>
            <w:tcW w:w="1549"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top"/>
          </w:tcPr>
          <w:p>
            <w:pPr>
              <w:rPr>
                <w:rFonts w:ascii="仿宋" w:hAnsi="仿宋" w:eastAsia="仿宋"/>
                <w:sz w:val="32"/>
                <w:szCs w:val="32"/>
              </w:rPr>
            </w:pPr>
          </w:p>
        </w:tc>
        <w:tc>
          <w:tcPr>
            <w:tcW w:w="1549"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top"/>
          </w:tcPr>
          <w:p>
            <w:pPr>
              <w:rPr>
                <w:rFonts w:ascii="仿宋" w:hAnsi="仿宋" w:eastAsia="仿宋"/>
                <w:sz w:val="32"/>
                <w:szCs w:val="32"/>
              </w:rPr>
            </w:pPr>
          </w:p>
        </w:tc>
        <w:tc>
          <w:tcPr>
            <w:tcW w:w="1549"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top"/>
          </w:tcPr>
          <w:p>
            <w:pPr>
              <w:rPr>
                <w:rFonts w:ascii="仿宋" w:hAnsi="仿宋" w:eastAsia="仿宋"/>
                <w:sz w:val="32"/>
                <w:szCs w:val="32"/>
              </w:rPr>
            </w:pPr>
          </w:p>
        </w:tc>
        <w:tc>
          <w:tcPr>
            <w:tcW w:w="1549"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noWrap w:val="0"/>
            <w:vAlign w:val="top"/>
          </w:tcPr>
          <w:p>
            <w:pPr>
              <w:rPr>
                <w:rFonts w:ascii="仿宋" w:hAnsi="仿宋" w:eastAsia="仿宋"/>
                <w:sz w:val="32"/>
                <w:szCs w:val="32"/>
              </w:rPr>
            </w:pPr>
          </w:p>
        </w:tc>
        <w:tc>
          <w:tcPr>
            <w:tcW w:w="1549"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c>
          <w:tcPr>
            <w:tcW w:w="1550" w:type="dxa"/>
            <w:noWrap w:val="0"/>
            <w:vAlign w:val="top"/>
          </w:tcPr>
          <w:p>
            <w:pPr>
              <w:rPr>
                <w:rFonts w:ascii="仿宋" w:hAnsi="仿宋" w:eastAsia="仿宋"/>
                <w:sz w:val="32"/>
                <w:szCs w:val="32"/>
              </w:rPr>
            </w:pPr>
          </w:p>
        </w:tc>
      </w:tr>
    </w:tbl>
    <w:p>
      <w:pPr>
        <w:spacing w:before="156" w:beforeLines="50"/>
        <w:ind w:firstLine="560" w:firstLineChars="200"/>
        <w:rPr>
          <w:rFonts w:ascii="仿宋" w:hAnsi="仿宋" w:eastAsia="仿宋"/>
          <w:color w:val="000000"/>
          <w:sz w:val="28"/>
          <w:szCs w:val="28"/>
        </w:rPr>
      </w:pPr>
      <w:r>
        <w:rPr>
          <w:rFonts w:ascii="仿宋" w:hAnsi="仿宋" w:eastAsia="仿宋"/>
          <w:color w:val="000000"/>
          <w:sz w:val="28"/>
          <w:szCs w:val="28"/>
        </w:rPr>
        <w:t>填表说明： 本表可用于Ⅱ 、 Ⅲ类高危因素的登记，“高危因素或异常情况” 可依据判别标准获得，“转诊” 一览按“1+2+3” 模式填写， 其中 1 为已转诊， 2 为已接收， 3 为已转回。</w:t>
      </w:r>
    </w:p>
    <w:p>
      <w:pPr>
        <w:rPr>
          <w:rFonts w:ascii="仿宋_GB2312" w:eastAsia="仿宋_GB2312"/>
          <w:sz w:val="32"/>
          <w:szCs w:val="32"/>
        </w:rPr>
        <w:sectPr>
          <w:pgSz w:w="16838" w:h="11906" w:orient="landscape"/>
          <w:pgMar w:top="1800" w:right="1440" w:bottom="1800" w:left="1440" w:header="851" w:footer="992" w:gutter="0"/>
          <w:cols w:space="720" w:num="1"/>
          <w:docGrid w:type="lines" w:linePitch="312" w:charSpace="0"/>
        </w:sectPr>
      </w:pPr>
    </w:p>
    <w:p>
      <w:pPr>
        <w:rPr>
          <w:rFonts w:ascii="仿宋" w:hAnsi="仿宋" w:eastAsia="仿宋"/>
          <w:b/>
          <w:bCs/>
          <w:color w:val="000000"/>
          <w:sz w:val="32"/>
          <w:szCs w:val="32"/>
        </w:rPr>
      </w:pPr>
      <w:r>
        <w:rPr>
          <w:rFonts w:hint="eastAsia" w:ascii="黑体" w:hAnsi="黑体" w:eastAsia="黑体"/>
          <w:bCs/>
          <w:sz w:val="28"/>
          <w:szCs w:val="28"/>
        </w:rPr>
        <w:t>附件3：</w:t>
      </w:r>
      <w:r>
        <w:rPr>
          <w:rFonts w:hint="eastAsia" w:ascii="仿宋_GB2312" w:eastAsia="仿宋_GB2312"/>
          <w:b/>
          <w:bCs/>
          <w:sz w:val="32"/>
          <w:szCs w:val="32"/>
        </w:rPr>
        <w:t xml:space="preserve">           </w:t>
      </w:r>
      <w:r>
        <w:rPr>
          <w:rFonts w:ascii="黑体" w:hAnsi="黑体" w:eastAsia="黑体"/>
          <w:bCs/>
          <w:color w:val="000000"/>
          <w:sz w:val="36"/>
          <w:szCs w:val="36"/>
        </w:rPr>
        <w:t>高危儿童转诊单</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widowControl/>
              <w:spacing w:line="400" w:lineRule="exact"/>
              <w:jc w:val="center"/>
              <w:rPr>
                <w:rFonts w:ascii="黑体" w:hAnsi="黑体" w:eastAsia="黑体"/>
                <w:sz w:val="15"/>
                <w:szCs w:val="16"/>
              </w:rPr>
            </w:pPr>
            <w:r>
              <w:rPr>
                <w:rStyle w:val="6"/>
                <w:rFonts w:ascii="黑体" w:hAnsi="黑体" w:eastAsia="黑体"/>
                <w:sz w:val="28"/>
                <w:szCs w:val="28"/>
              </w:rPr>
              <w:t>留存联</w:t>
            </w:r>
          </w:p>
          <w:p>
            <w:pPr>
              <w:spacing w:line="400" w:lineRule="exact"/>
              <w:rPr>
                <w:rFonts w:ascii="仿宋" w:hAnsi="仿宋" w:eastAsia="仿宋" w:cs="宋体"/>
                <w:color w:val="000000"/>
                <w:kern w:val="0"/>
                <w:sz w:val="18"/>
                <w:szCs w:val="18"/>
              </w:rPr>
            </w:pPr>
            <w:r>
              <w:rPr>
                <w:rFonts w:ascii="仿宋" w:hAnsi="仿宋" w:eastAsia="仿宋" w:cs="宋体"/>
                <w:color w:val="000000"/>
                <w:kern w:val="0"/>
                <w:sz w:val="18"/>
                <w:szCs w:val="18"/>
              </w:rPr>
              <w:t xml:space="preserve">儿童姓名________ 性别 男 </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女 出生日期年____月 ____日</w:t>
            </w:r>
          </w:p>
          <w:p>
            <w:pPr>
              <w:spacing w:line="400" w:lineRule="exact"/>
              <w:rPr>
                <w:rFonts w:ascii="仿宋" w:hAnsi="仿宋" w:eastAsia="仿宋" w:cs="宋体"/>
                <w:color w:val="000000"/>
                <w:kern w:val="0"/>
                <w:sz w:val="18"/>
                <w:szCs w:val="18"/>
              </w:rPr>
            </w:pPr>
            <w:r>
              <w:rPr>
                <w:rFonts w:ascii="仿宋" w:hAnsi="仿宋" w:eastAsia="仿宋" w:cs="宋体"/>
                <w:color w:val="000000"/>
                <w:kern w:val="0"/>
                <w:sz w:val="18"/>
                <w:szCs w:val="18"/>
              </w:rPr>
              <w:t>家长姓名______________ 联系电话（手机） ________________ 发现日期年____月 ____日</w:t>
            </w:r>
            <w:r>
              <w:rPr>
                <w:rFonts w:hint="eastAsia" w:ascii="仿宋" w:hAnsi="仿宋" w:eastAsia="仿宋" w:cs="宋体"/>
                <w:color w:val="000000"/>
                <w:kern w:val="0"/>
                <w:sz w:val="18"/>
                <w:szCs w:val="18"/>
              </w:rPr>
              <w:br w:type="textWrapping"/>
            </w:r>
            <w:r>
              <w:rPr>
                <w:rFonts w:ascii="仿宋" w:hAnsi="仿宋" w:eastAsia="仿宋" w:cs="宋体"/>
                <w:color w:val="000000"/>
                <w:kern w:val="0"/>
                <w:sz w:val="18"/>
                <w:szCs w:val="18"/>
              </w:rPr>
              <w:t>需转诊的问题或可能诊断：</w:t>
            </w:r>
          </w:p>
          <w:p>
            <w:pPr>
              <w:widowControl/>
              <w:spacing w:line="400" w:lineRule="exact"/>
              <w:rPr>
                <w:rFonts w:ascii="仿宋" w:hAnsi="仿宋" w:eastAsia="仿宋" w:cs="宋体"/>
                <w:kern w:val="0"/>
                <w:sz w:val="18"/>
                <w:szCs w:val="18"/>
              </w:rPr>
            </w:pPr>
            <w:r>
              <w:rPr>
                <w:rFonts w:hint="eastAsia" w:ascii="仿宋" w:hAnsi="仿宋" w:eastAsia="仿宋" w:cs="宋体"/>
                <w:kern w:val="0"/>
                <w:sz w:val="18"/>
                <w:szCs w:val="18"/>
              </w:rPr>
              <w:sym w:font="Symbol" w:char="F0A8"/>
            </w:r>
            <w:r>
              <w:rPr>
                <w:rFonts w:ascii="仿宋" w:hAnsi="仿宋" w:eastAsia="仿宋" w:cs="宋体"/>
                <w:kern w:val="0"/>
                <w:sz w:val="18"/>
                <w:szCs w:val="18"/>
              </w:rPr>
              <w:t>早产儿(胎龄 34～37 周)</w:t>
            </w:r>
            <w:r>
              <w:rPr>
                <w:rFonts w:hint="eastAsia" w:ascii="仿宋" w:hAnsi="仿宋" w:eastAsia="仿宋" w:cs="宋体"/>
                <w:kern w:val="0"/>
                <w:sz w:val="18"/>
                <w:szCs w:val="18"/>
              </w:rPr>
              <w:sym w:font="Symbol" w:char="F0A8"/>
            </w:r>
            <w:r>
              <w:rPr>
                <w:rFonts w:ascii="仿宋" w:hAnsi="仿宋" w:eastAsia="仿宋" w:cs="宋体"/>
                <w:kern w:val="0"/>
                <w:sz w:val="18"/>
                <w:szCs w:val="18"/>
              </w:rPr>
              <w:t>早产儿(胎龄 &lt; 34 周)</w:t>
            </w:r>
          </w:p>
          <w:p>
            <w:pPr>
              <w:widowControl/>
              <w:spacing w:line="400" w:lineRule="exact"/>
              <w:rPr>
                <w:rFonts w:ascii="仿宋" w:hAnsi="仿宋" w:eastAsia="仿宋"/>
              </w:rPr>
            </w:pP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低出生体重儿(出生体重&lt; 2000 克)</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低出生体重儿(出生体重为 2000～2500 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影响生长发育的严重出生缺陷、 遗传病或遗传代谢性疾病（如唐氏综合征、 甲状腺功能低下、 苯丙酮尿症等）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产伤、 宫内/产时/产后窒息、 缺氧缺血性脑病或颅内出血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新生儿期患有严重感染性疾病（如宫内感染、 肺炎、 败血症等）、 高胆红素血症、 新生儿惊厥、 持续性低血糖等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在健康检查时发现的生长、 发育偏异等</w:t>
            </w:r>
          </w:p>
          <w:p>
            <w:pPr>
              <w:spacing w:line="40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父母及同胞有孤独症谱系障碍、 精神发育迟滞等精神、 神经、 遗传性疾病 其他： ________________</w:t>
            </w:r>
          </w:p>
          <w:p>
            <w:pPr>
              <w:widowControl/>
              <w:spacing w:line="400" w:lineRule="exact"/>
              <w:jc w:val="left"/>
              <w:rPr>
                <w:rFonts w:ascii="仿宋" w:hAnsi="仿宋" w:eastAsia="仿宋" w:cs="宋体"/>
                <w:b/>
                <w:bCs/>
                <w:color w:val="000000"/>
                <w:kern w:val="0"/>
                <w:sz w:val="18"/>
                <w:szCs w:val="18"/>
              </w:rPr>
            </w:pPr>
            <w:r>
              <w:rPr>
                <w:rFonts w:ascii="仿宋" w:hAnsi="仿宋" w:eastAsia="仿宋" w:cs="宋体"/>
                <w:b/>
                <w:bCs/>
                <w:color w:val="000000"/>
                <w:kern w:val="0"/>
                <w:sz w:val="18"/>
                <w:szCs w:val="18"/>
              </w:rPr>
              <w:t>（以下不可复写）</w:t>
            </w:r>
          </w:p>
          <w:p>
            <w:pPr>
              <w:widowControl/>
              <w:spacing w:line="400" w:lineRule="exact"/>
              <w:jc w:val="left"/>
              <w:rPr>
                <w:rFonts w:ascii="宋体" w:hAnsi="宋体" w:cs="宋体"/>
                <w:kern w:val="0"/>
                <w:sz w:val="24"/>
              </w:rPr>
            </w:pPr>
            <w:r>
              <w:rPr>
                <w:rFonts w:ascii="仿宋" w:hAnsi="仿宋" w:eastAsia="仿宋" w:cs="宋体"/>
                <w:color w:val="000000"/>
                <w:kern w:val="0"/>
                <w:sz w:val="18"/>
                <w:szCs w:val="18"/>
              </w:rPr>
              <w:t>转何医疗单位（通知何医疗单位） __________________________________________</w:t>
            </w:r>
            <w:r>
              <w:rPr>
                <w:rFonts w:hint="eastAsia" w:ascii="仿宋" w:hAnsi="仿宋" w:eastAsia="仿宋" w:cs="宋体"/>
                <w:color w:val="000000"/>
                <w:kern w:val="0"/>
                <w:sz w:val="18"/>
                <w:szCs w:val="18"/>
              </w:rPr>
              <w:br w:type="textWrapping"/>
            </w:r>
            <w:r>
              <w:rPr>
                <w:rFonts w:ascii="仿宋" w:hAnsi="仿宋" w:eastAsia="仿宋" w:cs="宋体"/>
                <w:color w:val="000000"/>
                <w:kern w:val="0"/>
                <w:sz w:val="18"/>
                <w:szCs w:val="18"/>
              </w:rPr>
              <w:t>家长签名___________________</w:t>
            </w:r>
            <w:r>
              <w:rPr>
                <w:rFonts w:hint="eastAsia" w:ascii="仿宋" w:hAnsi="仿宋" w:eastAsia="仿宋" w:cs="宋体"/>
                <w:color w:val="000000"/>
                <w:kern w:val="0"/>
                <w:sz w:val="18"/>
                <w:szCs w:val="18"/>
              </w:rPr>
              <w:br w:type="textWrapping"/>
            </w:r>
            <w:r>
              <w:rPr>
                <w:rFonts w:ascii="仿宋" w:hAnsi="仿宋" w:eastAsia="仿宋" w:cs="宋体"/>
                <w:color w:val="000000"/>
                <w:kern w:val="0"/>
                <w:sz w:val="18"/>
                <w:szCs w:val="18"/>
              </w:rPr>
              <w:t>单位__________ 医师签名_______ 二 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widowControl/>
              <w:spacing w:line="400" w:lineRule="exact"/>
              <w:jc w:val="center"/>
              <w:rPr>
                <w:rStyle w:val="6"/>
                <w:rFonts w:ascii="黑体" w:hAnsi="黑体" w:eastAsia="黑体"/>
                <w:sz w:val="28"/>
                <w:szCs w:val="28"/>
              </w:rPr>
            </w:pPr>
            <w:r>
              <w:rPr>
                <w:rStyle w:val="6"/>
                <w:rFonts w:ascii="黑体" w:hAnsi="黑体" w:eastAsia="黑体"/>
                <w:sz w:val="28"/>
                <w:szCs w:val="28"/>
              </w:rPr>
              <w:t>接收联</w:t>
            </w:r>
          </w:p>
          <w:p>
            <w:pPr>
              <w:widowControl/>
              <w:spacing w:line="400" w:lineRule="exact"/>
              <w:rPr>
                <w:rFonts w:ascii="仿宋" w:hAnsi="仿宋" w:eastAsia="仿宋" w:cs="宋体"/>
                <w:color w:val="000000"/>
                <w:kern w:val="0"/>
                <w:sz w:val="18"/>
                <w:szCs w:val="18"/>
              </w:rPr>
            </w:pPr>
            <w:r>
              <w:rPr>
                <w:rFonts w:ascii="仿宋" w:hAnsi="仿宋" w:eastAsia="仿宋" w:cs="宋体"/>
                <w:color w:val="000000"/>
                <w:kern w:val="0"/>
                <w:sz w:val="18"/>
                <w:szCs w:val="18"/>
              </w:rPr>
              <w:t>儿童姓名________ 性别</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 xml:space="preserve">男 </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女 出生日期年____月 ____日</w:t>
            </w:r>
            <w:r>
              <w:rPr>
                <w:rFonts w:hint="eastAsia" w:ascii="仿宋" w:hAnsi="仿宋" w:eastAsia="仿宋" w:cs="宋体"/>
                <w:color w:val="000000"/>
                <w:kern w:val="0"/>
                <w:sz w:val="18"/>
                <w:szCs w:val="18"/>
              </w:rPr>
              <w:br w:type="textWrapping"/>
            </w:r>
            <w:r>
              <w:rPr>
                <w:rFonts w:ascii="仿宋" w:hAnsi="仿宋" w:eastAsia="仿宋" w:cs="宋体"/>
                <w:color w:val="000000"/>
                <w:kern w:val="0"/>
                <w:sz w:val="18"/>
                <w:szCs w:val="18"/>
              </w:rPr>
              <w:t>家长姓名______________ 联系电话（手机） ________________ 发现日期年____月 ____日</w:t>
            </w:r>
            <w:r>
              <w:rPr>
                <w:rFonts w:hint="eastAsia" w:ascii="仿宋" w:hAnsi="仿宋" w:eastAsia="仿宋" w:cs="宋体"/>
                <w:color w:val="000000"/>
                <w:kern w:val="0"/>
                <w:sz w:val="18"/>
                <w:szCs w:val="18"/>
              </w:rPr>
              <w:br w:type="textWrapping"/>
            </w:r>
            <w:r>
              <w:rPr>
                <w:rFonts w:ascii="仿宋" w:hAnsi="仿宋" w:eastAsia="仿宋" w:cs="宋体"/>
                <w:color w:val="000000"/>
                <w:kern w:val="0"/>
                <w:sz w:val="18"/>
                <w:szCs w:val="18"/>
              </w:rPr>
              <w:t>需转诊的问题或可能诊断：</w:t>
            </w:r>
          </w:p>
          <w:p>
            <w:pPr>
              <w:widowControl/>
              <w:spacing w:line="400" w:lineRule="exact"/>
            </w:pP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早产儿(胎龄 34～37 周)</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早产儿(胎龄 &lt; 34 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低出生体重儿(出生体重&lt; 2000 克)</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低出生体重儿(出生体重为 2000～2500 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影响生长发育的严重出生缺陷、 遗传病或遗传代谢性疾病（如唐氏综合征、 甲状腺功能低下、 苯丙酮尿症等）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产伤、 宫内/产时/产后窒息、 缺氧缺血性脑病或颅内出血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新生儿期患有严重感染性疾病（如宫内感染、 肺炎、 败血症等）、 高胆红素血症、 新生儿惊厥、 持续性低血糖等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在健康检查时发现的生长、 发育偏异等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父母及同胞有孤独症谱系障碍、 精神发育迟滞等精神、 神经、 遗传性疾病 其他： ________________</w:t>
            </w:r>
            <w:r>
              <w:rPr>
                <w:rFonts w:hint="eastAsia" w:ascii="仿宋" w:hAnsi="仿宋" w:eastAsia="仿宋" w:cs="宋体"/>
                <w:color w:val="000000"/>
                <w:kern w:val="0"/>
                <w:sz w:val="18"/>
                <w:szCs w:val="18"/>
              </w:rPr>
              <w:br w:type="textWrapping"/>
            </w:r>
            <w:r>
              <w:rPr>
                <w:rFonts w:ascii="仿宋" w:hAnsi="仿宋" w:eastAsia="仿宋" w:cs="宋体"/>
                <w:b/>
                <w:bCs/>
                <w:color w:val="000000"/>
                <w:kern w:val="0"/>
                <w:sz w:val="18"/>
                <w:szCs w:val="18"/>
              </w:rPr>
              <w:t>（以下不可复写）</w:t>
            </w:r>
            <w:r>
              <w:rPr>
                <w:rFonts w:hint="eastAsia" w:ascii="仿宋" w:hAnsi="仿宋" w:eastAsia="仿宋" w:cs="宋体"/>
                <w:color w:val="000000"/>
                <w:kern w:val="0"/>
                <w:sz w:val="18"/>
                <w:szCs w:val="18"/>
              </w:rPr>
              <w:br w:type="textWrapping"/>
            </w:r>
            <w:r>
              <w:rPr>
                <w:rFonts w:ascii="仿宋" w:hAnsi="仿宋" w:eastAsia="仿宋" w:cs="宋体"/>
                <w:color w:val="000000"/>
                <w:kern w:val="0"/>
                <w:sz w:val="18"/>
                <w:szCs w:val="18"/>
              </w:rPr>
              <w:t>转何医疗单位： （通知何医疗单位）</w:t>
            </w:r>
            <w:r>
              <w:rPr>
                <w:rFonts w:hint="eastAsia" w:ascii="仿宋" w:hAnsi="仿宋" w:eastAsia="仿宋" w:cs="宋体"/>
                <w:color w:val="000000"/>
                <w:kern w:val="0"/>
                <w:sz w:val="18"/>
                <w:szCs w:val="18"/>
              </w:rPr>
              <w:br w:type="textWrapping"/>
            </w:r>
            <w:r>
              <w:rPr>
                <w:rFonts w:ascii="仿宋" w:hAnsi="仿宋" w:eastAsia="仿宋" w:cs="宋体"/>
                <w:color w:val="000000"/>
                <w:kern w:val="0"/>
                <w:sz w:val="18"/>
                <w:szCs w:val="18"/>
              </w:rPr>
              <w:t>单位__________ 医师签名_______二 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widowControl/>
              <w:spacing w:line="400" w:lineRule="exact"/>
              <w:jc w:val="center"/>
              <w:rPr>
                <w:rStyle w:val="6"/>
                <w:rFonts w:ascii="黑体" w:hAnsi="黑体" w:eastAsia="黑体"/>
                <w:sz w:val="28"/>
                <w:szCs w:val="28"/>
              </w:rPr>
            </w:pPr>
            <w:r>
              <w:rPr>
                <w:rStyle w:val="6"/>
                <w:rFonts w:ascii="黑体" w:hAnsi="黑体" w:eastAsia="黑体"/>
                <w:sz w:val="28"/>
                <w:szCs w:val="28"/>
              </w:rPr>
              <w:t>送回联</w:t>
            </w:r>
          </w:p>
          <w:p>
            <w:pPr>
              <w:widowControl/>
              <w:spacing w:line="400" w:lineRule="exact"/>
              <w:rPr>
                <w:rFonts w:ascii="仿宋" w:hAnsi="仿宋" w:eastAsia="仿宋" w:cs="宋体"/>
                <w:color w:val="000000"/>
                <w:kern w:val="0"/>
                <w:sz w:val="18"/>
                <w:szCs w:val="18"/>
              </w:rPr>
            </w:pPr>
            <w:r>
              <w:rPr>
                <w:rFonts w:ascii="仿宋" w:hAnsi="仿宋" w:eastAsia="仿宋" w:cs="宋体"/>
                <w:color w:val="000000"/>
                <w:kern w:val="0"/>
                <w:sz w:val="18"/>
                <w:szCs w:val="18"/>
              </w:rPr>
              <w:t xml:space="preserve">儿童姓名________ 性别 </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 xml:space="preserve">男 </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女 出生日期年____月 ____日</w:t>
            </w:r>
          </w:p>
          <w:p>
            <w:pPr>
              <w:widowControl/>
              <w:spacing w:line="400" w:lineRule="exact"/>
              <w:rPr>
                <w:rFonts w:ascii="仿宋" w:hAnsi="仿宋" w:eastAsia="仿宋"/>
              </w:rPr>
            </w:pPr>
            <w:r>
              <w:rPr>
                <w:rFonts w:ascii="仿宋" w:hAnsi="仿宋" w:eastAsia="仿宋" w:cs="宋体"/>
                <w:color w:val="000000"/>
                <w:kern w:val="0"/>
                <w:sz w:val="18"/>
                <w:szCs w:val="18"/>
              </w:rPr>
              <w:t>父亲/母亲姓名_________ 联系电话（手机） ________________ 发现日期年____月 ____日</w:t>
            </w:r>
            <w:r>
              <w:rPr>
                <w:rFonts w:hint="eastAsia" w:ascii="仿宋" w:hAnsi="仿宋" w:eastAsia="仿宋" w:cs="宋体"/>
                <w:color w:val="000000"/>
                <w:kern w:val="0"/>
                <w:sz w:val="18"/>
                <w:szCs w:val="18"/>
              </w:rPr>
              <w:br w:type="textWrapping"/>
            </w:r>
            <w:r>
              <w:rPr>
                <w:rFonts w:ascii="仿宋" w:hAnsi="仿宋" w:eastAsia="仿宋" w:cs="宋体"/>
                <w:color w:val="000000"/>
                <w:kern w:val="0"/>
                <w:sz w:val="18"/>
                <w:szCs w:val="18"/>
              </w:rPr>
              <w:t>需转诊的问题或可能诊断：</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早产儿(胎龄 34～37 周)</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早产儿(胎龄 &lt; 34 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低出生体重儿(出生体重&lt; 2000 克)</w:t>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低出生体重儿(出生体重为 2000～2500 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影响生长发育的严重出生缺陷、 遗传病或遗传代谢性疾病（如唐氏综合征、 甲状腺功能低下、 苯丙酮尿症等）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产伤、 宫内/产时/产后窒息、 缺氧缺血性脑病或颅内出血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新生儿期患有严重感染性疾病（如宫内感染、 肺炎、 败血症等）、 高胆红素血症、 新生儿惊厥、 持续性低血糖等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在健康检查时发现的生长、 发育偏异等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sym w:font="Symbol" w:char="F0A8"/>
            </w:r>
            <w:r>
              <w:rPr>
                <w:rFonts w:ascii="仿宋" w:hAnsi="仿宋" w:eastAsia="仿宋" w:cs="宋体"/>
                <w:color w:val="000000"/>
                <w:kern w:val="0"/>
                <w:sz w:val="18"/>
                <w:szCs w:val="18"/>
              </w:rPr>
              <w:t>父母及同胞有孤独症谱系障碍、 精神发育迟滞等精神、 神经、 遗传性疾病 其他： ________________</w:t>
            </w:r>
          </w:p>
          <w:p>
            <w:pPr>
              <w:spacing w:line="400" w:lineRule="exact"/>
              <w:rPr>
                <w:rFonts w:ascii="仿宋_GB2312" w:eastAsia="仿宋_GB2312"/>
                <w:b/>
                <w:bCs/>
                <w:sz w:val="32"/>
                <w:szCs w:val="32"/>
              </w:rPr>
            </w:pPr>
            <w:r>
              <w:rPr>
                <w:rFonts w:ascii="仿宋" w:hAnsi="仿宋" w:eastAsia="仿宋"/>
                <w:b/>
                <w:bCs/>
                <w:color w:val="000000"/>
                <w:sz w:val="18"/>
                <w:szCs w:val="18"/>
              </w:rPr>
              <w:t>（ 以下不可复写）</w:t>
            </w:r>
            <w:r>
              <w:rPr>
                <w:rFonts w:hint="eastAsia" w:ascii="仿宋" w:hAnsi="仿宋" w:eastAsia="仿宋"/>
                <w:color w:val="000000"/>
                <w:sz w:val="18"/>
                <w:szCs w:val="18"/>
              </w:rPr>
              <w:br w:type="textWrapping"/>
            </w:r>
            <w:r>
              <w:rPr>
                <w:rFonts w:ascii="仿宋" w:hAnsi="仿宋" w:eastAsia="仿宋"/>
                <w:color w:val="000000"/>
                <w:sz w:val="18"/>
                <w:szCs w:val="18"/>
              </w:rPr>
              <w:t>转何医疗单位： （ 通知何医疗单位）</w:t>
            </w:r>
            <w:r>
              <w:rPr>
                <w:rFonts w:hint="eastAsia" w:ascii="仿宋" w:hAnsi="仿宋" w:eastAsia="仿宋"/>
                <w:color w:val="000000"/>
                <w:sz w:val="18"/>
                <w:szCs w:val="18"/>
              </w:rPr>
              <w:br w:type="textWrapping"/>
            </w:r>
            <w:r>
              <w:rPr>
                <w:rFonts w:hint="eastAsia" w:ascii="仿宋" w:hAnsi="仿宋" w:eastAsia="仿宋"/>
                <w:color w:val="000000"/>
                <w:sz w:val="18"/>
                <w:szCs w:val="18"/>
                <w:lang w:val="en-US" w:eastAsia="zh-CN"/>
              </w:rPr>
              <w:t xml:space="preserve">                         </w:t>
            </w:r>
            <w:r>
              <w:rPr>
                <w:rFonts w:ascii="仿宋" w:hAnsi="仿宋" w:eastAsia="仿宋"/>
                <w:color w:val="000000"/>
                <w:sz w:val="18"/>
                <w:szCs w:val="18"/>
              </w:rPr>
              <w:t xml:space="preserve">单位__________ </w:t>
            </w:r>
            <w:r>
              <w:rPr>
                <w:rFonts w:hint="eastAsia" w:ascii="仿宋" w:hAnsi="仿宋" w:eastAsia="仿宋"/>
                <w:color w:val="000000"/>
                <w:sz w:val="18"/>
                <w:szCs w:val="18"/>
                <w:lang w:val="en-US" w:eastAsia="zh-CN"/>
              </w:rPr>
              <w:t xml:space="preserve"> </w:t>
            </w:r>
            <w:r>
              <w:rPr>
                <w:rFonts w:ascii="仿宋" w:hAnsi="仿宋" w:eastAsia="仿宋"/>
                <w:color w:val="000000"/>
                <w:sz w:val="18"/>
                <w:szCs w:val="18"/>
              </w:rPr>
              <w:t xml:space="preserve">医师签名_______ </w:t>
            </w:r>
            <w:r>
              <w:rPr>
                <w:rFonts w:hint="eastAsia" w:ascii="仿宋" w:hAnsi="仿宋" w:eastAsia="仿宋"/>
                <w:color w:val="000000"/>
                <w:sz w:val="18"/>
                <w:szCs w:val="18"/>
                <w:lang w:val="en-US" w:eastAsia="zh-CN"/>
              </w:rPr>
              <w:t xml:space="preserve"> </w:t>
            </w:r>
            <w:r>
              <w:rPr>
                <w:rFonts w:ascii="仿宋" w:hAnsi="仿宋" w:eastAsia="仿宋"/>
                <w:color w:val="000000"/>
                <w:sz w:val="18"/>
                <w:szCs w:val="18"/>
              </w:rPr>
              <w:t xml:space="preserve">二 0 </w:t>
            </w:r>
            <w:r>
              <w:rPr>
                <w:rFonts w:hint="eastAsia" w:ascii="仿宋" w:hAnsi="仿宋" w:eastAsia="仿宋"/>
                <w:color w:val="000000"/>
                <w:sz w:val="18"/>
                <w:szCs w:val="18"/>
                <w:lang w:val="en-US" w:eastAsia="zh-CN"/>
              </w:rPr>
              <w:t xml:space="preserve">   </w:t>
            </w:r>
            <w:r>
              <w:rPr>
                <w:rFonts w:ascii="仿宋" w:hAnsi="仿宋" w:eastAsia="仿宋"/>
                <w:color w:val="000000"/>
                <w:sz w:val="18"/>
                <w:szCs w:val="18"/>
              </w:rPr>
              <w:t xml:space="preserve">年 </w:t>
            </w:r>
            <w:r>
              <w:rPr>
                <w:rFonts w:hint="eastAsia" w:ascii="仿宋" w:hAnsi="仿宋" w:eastAsia="仿宋"/>
                <w:color w:val="000000"/>
                <w:sz w:val="18"/>
                <w:szCs w:val="18"/>
                <w:lang w:val="en-US" w:eastAsia="zh-CN"/>
              </w:rPr>
              <w:t xml:space="preserve">   </w:t>
            </w:r>
            <w:r>
              <w:rPr>
                <w:rFonts w:ascii="仿宋" w:hAnsi="仿宋" w:eastAsia="仿宋"/>
                <w:color w:val="000000"/>
                <w:sz w:val="18"/>
                <w:szCs w:val="18"/>
              </w:rPr>
              <w:t xml:space="preserve">月 </w:t>
            </w:r>
            <w:r>
              <w:rPr>
                <w:rFonts w:hint="eastAsia" w:ascii="仿宋" w:hAnsi="仿宋" w:eastAsia="仿宋"/>
                <w:color w:val="000000"/>
                <w:sz w:val="18"/>
                <w:szCs w:val="18"/>
                <w:lang w:val="en-US" w:eastAsia="zh-CN"/>
              </w:rPr>
              <w:t xml:space="preserve">    </w:t>
            </w:r>
            <w:r>
              <w:rPr>
                <w:rFonts w:ascii="仿宋" w:hAnsi="仿宋" w:eastAsia="仿宋"/>
                <w:color w:val="000000"/>
                <w:sz w:val="18"/>
                <w:szCs w:val="18"/>
              </w:rPr>
              <w:t>日</w:t>
            </w:r>
          </w:p>
        </w:tc>
      </w:tr>
    </w:tbl>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p>
    <w:p>
      <w:pPr>
        <w:rPr>
          <w:rFonts w:ascii="仿宋_GB2312" w:eastAsia="仿宋_GB2312"/>
          <w:b/>
          <w:bCs/>
          <w:sz w:val="32"/>
          <w:szCs w:val="32"/>
        </w:rPr>
        <w:sectPr>
          <w:pgSz w:w="11906" w:h="16838"/>
          <w:pgMar w:top="1440" w:right="1800" w:bottom="1440" w:left="1800" w:header="851" w:footer="992" w:gutter="0"/>
          <w:cols w:space="720" w:num="1"/>
          <w:docGrid w:type="lines" w:linePitch="312" w:charSpace="0"/>
        </w:sectPr>
      </w:pPr>
    </w:p>
    <w:p>
      <w:pPr>
        <w:rPr>
          <w:rFonts w:ascii="仿宋" w:hAnsi="仿宋" w:eastAsia="仿宋"/>
          <w:b/>
          <w:bCs/>
          <w:sz w:val="28"/>
          <w:szCs w:val="28"/>
        </w:rPr>
      </w:pPr>
      <w:r>
        <w:rPr>
          <w:rFonts w:hint="eastAsia" w:ascii="黑体" w:hAnsi="黑体" w:eastAsia="黑体"/>
          <w:bCs/>
          <w:sz w:val="28"/>
          <w:szCs w:val="28"/>
        </w:rPr>
        <w:t>附件4：</w:t>
      </w:r>
      <w:r>
        <w:rPr>
          <w:rFonts w:hint="eastAsia" w:ascii="仿宋_GB2312" w:eastAsia="仿宋_GB2312"/>
          <w:b/>
          <w:bCs/>
          <w:sz w:val="32"/>
          <w:szCs w:val="32"/>
        </w:rPr>
        <w:t xml:space="preserve">                    </w:t>
      </w:r>
      <w:r>
        <w:rPr>
          <w:rFonts w:ascii="黑体" w:hAnsi="黑体" w:eastAsia="黑体"/>
          <w:bCs/>
          <w:color w:val="000000"/>
          <w:sz w:val="36"/>
          <w:szCs w:val="36"/>
        </w:rPr>
        <w:t>高危儿童专案管理记录</w:t>
      </w:r>
      <w:r>
        <w:rPr>
          <w:rFonts w:hint="eastAsia" w:ascii="黑体" w:hAnsi="黑体" w:eastAsia="黑体"/>
          <w:bCs/>
          <w:color w:val="000000"/>
          <w:sz w:val="36"/>
          <w:szCs w:val="36"/>
        </w:rPr>
        <w:t xml:space="preserve"> </w:t>
      </w:r>
      <w:r>
        <w:rPr>
          <w:rFonts w:hint="eastAsia" w:ascii="仿宋" w:hAnsi="仿宋" w:eastAsia="仿宋"/>
          <w:b/>
          <w:bCs/>
          <w:color w:val="000000"/>
          <w:sz w:val="32"/>
          <w:szCs w:val="32"/>
        </w:rPr>
        <w:t xml:space="preserve">                      </w:t>
      </w:r>
      <w:r>
        <w:rPr>
          <w:rFonts w:ascii="仿宋" w:hAnsi="仿宋" w:eastAsia="仿宋"/>
          <w:color w:val="000000"/>
          <w:sz w:val="28"/>
          <w:szCs w:val="28"/>
        </w:rPr>
        <w:t>编号</w:t>
      </w:r>
      <w:r>
        <w:rPr>
          <w:rFonts w:ascii="仿宋" w:hAnsi="仿宋" w:eastAsia="仿宋" w:cs="Calibri"/>
          <w:color w:val="000000"/>
          <w:sz w:val="28"/>
          <w:szCs w:val="28"/>
        </w:rPr>
        <w:t>:_________</w:t>
      </w:r>
    </w:p>
    <w:p>
      <w:pPr>
        <w:spacing w:line="500" w:lineRule="exact"/>
        <w:rPr>
          <w:rFonts w:ascii="仿宋_GB2312" w:eastAsia="仿宋_GB2312"/>
          <w:b/>
          <w:bCs/>
          <w:sz w:val="32"/>
          <w:szCs w:val="32"/>
        </w:rPr>
      </w:pPr>
    </w:p>
    <w:p>
      <w:pPr>
        <w:spacing w:line="500" w:lineRule="exact"/>
        <w:rPr>
          <w:rFonts w:ascii="仿宋" w:hAnsi="仿宋" w:eastAsia="仿宋"/>
          <w:color w:val="000000"/>
          <w:sz w:val="24"/>
        </w:rPr>
      </w:pPr>
      <w:r>
        <w:rPr>
          <w:rFonts w:hint="eastAsia" w:ascii="仿宋" w:hAnsi="仿宋" w:eastAsia="仿宋"/>
          <w:color w:val="000000"/>
          <w:sz w:val="24"/>
        </w:rPr>
        <w:t>儿童姓名：</w:t>
      </w:r>
      <w:r>
        <w:rPr>
          <w:rFonts w:ascii="仿宋" w:hAnsi="仿宋" w:eastAsia="仿宋"/>
          <w:color w:val="000000"/>
          <w:sz w:val="24"/>
        </w:rPr>
        <w:t xml:space="preserve">       性别： 男 / 女        出生日期： 年 月 日     开始管理日期： 年 月 日</w:t>
      </w:r>
    </w:p>
    <w:p>
      <w:pPr>
        <w:spacing w:line="500" w:lineRule="exact"/>
        <w:rPr>
          <w:rFonts w:ascii="仿宋" w:hAnsi="仿宋" w:eastAsia="仿宋"/>
          <w:color w:val="000000"/>
          <w:sz w:val="24"/>
        </w:rPr>
      </w:pPr>
      <w:r>
        <w:rPr>
          <w:rFonts w:hint="eastAsia" w:ascii="仿宋" w:hAnsi="仿宋" w:eastAsia="仿宋"/>
          <w:color w:val="000000"/>
          <w:sz w:val="24"/>
        </w:rPr>
        <w:t>转诊单位：</w:t>
      </w:r>
      <w:r>
        <w:rPr>
          <w:rFonts w:ascii="仿宋" w:hAnsi="仿宋" w:eastAsia="仿宋"/>
          <w:color w:val="000000"/>
          <w:sz w:val="24"/>
        </w:rPr>
        <w:t xml:space="preserve"> 高危因素： 既往患病情况：</w:t>
      </w:r>
    </w:p>
    <w:p>
      <w:pPr>
        <w:spacing w:line="500" w:lineRule="exact"/>
        <w:rPr>
          <w:rFonts w:ascii="仿宋" w:hAnsi="仿宋" w:eastAsia="仿宋"/>
          <w:color w:val="000000"/>
          <w:sz w:val="24"/>
        </w:rPr>
      </w:pPr>
      <w:r>
        <w:rPr>
          <w:rFonts w:hint="eastAsia" w:ascii="仿宋" w:hAnsi="仿宋" w:eastAsia="仿宋"/>
          <w:color w:val="000000"/>
          <w:sz w:val="24"/>
        </w:rPr>
        <w:t>转归：</w:t>
      </w:r>
      <w:r>
        <w:rPr>
          <w:rFonts w:ascii="仿宋" w:hAnsi="仿宋" w:eastAsia="仿宋"/>
          <w:color w:val="000000"/>
          <w:sz w:val="24"/>
        </w:rPr>
        <w:t xml:space="preserve"> 正常□ 转诊□ 拒转诊□ 失访□ 死亡□                 结案日期： 年 月 日</w:t>
      </w:r>
    </w:p>
    <w:p>
      <w:pPr>
        <w:rPr>
          <w:rFonts w:ascii="仿宋" w:hAnsi="仿宋" w:eastAsia="仿宋"/>
          <w:color w:val="000000"/>
          <w:sz w:val="24"/>
        </w:rPr>
      </w:pPr>
    </w:p>
    <w:tbl>
      <w:tblPr>
        <w:tblStyle w:val="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24"/>
        <w:gridCol w:w="2325"/>
        <w:gridCol w:w="232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24" w:type="dxa"/>
            <w:noWrap w:val="0"/>
            <w:vAlign w:val="center"/>
          </w:tcPr>
          <w:p>
            <w:pPr>
              <w:widowControl/>
              <w:jc w:val="center"/>
              <w:rPr>
                <w:rFonts w:ascii="仿宋" w:hAnsi="仿宋" w:eastAsia="仿宋"/>
                <w:b/>
                <w:bCs/>
                <w:color w:val="000000"/>
                <w:sz w:val="24"/>
              </w:rPr>
            </w:pPr>
            <w:r>
              <w:rPr>
                <w:rFonts w:ascii="仿宋" w:hAnsi="仿宋" w:eastAsia="仿宋"/>
                <w:b/>
                <w:bCs/>
                <w:sz w:val="24"/>
              </w:rPr>
              <w:t>检查日期</w:t>
            </w:r>
          </w:p>
        </w:tc>
        <w:tc>
          <w:tcPr>
            <w:tcW w:w="2324" w:type="dxa"/>
            <w:noWrap w:val="0"/>
            <w:vAlign w:val="center"/>
          </w:tcPr>
          <w:p>
            <w:pPr>
              <w:widowControl/>
              <w:jc w:val="center"/>
              <w:rPr>
                <w:rFonts w:ascii="仿宋" w:hAnsi="仿宋" w:eastAsia="仿宋"/>
                <w:b/>
                <w:bCs/>
                <w:color w:val="000000"/>
                <w:sz w:val="24"/>
              </w:rPr>
            </w:pPr>
            <w:r>
              <w:rPr>
                <w:rFonts w:ascii="仿宋" w:hAnsi="仿宋" w:eastAsia="仿宋"/>
                <w:b/>
                <w:bCs/>
                <w:sz w:val="24"/>
              </w:rPr>
              <w:t>年龄</w:t>
            </w:r>
          </w:p>
        </w:tc>
        <w:tc>
          <w:tcPr>
            <w:tcW w:w="2325" w:type="dxa"/>
            <w:noWrap w:val="0"/>
            <w:vAlign w:val="center"/>
          </w:tcPr>
          <w:p>
            <w:pPr>
              <w:widowControl/>
              <w:jc w:val="center"/>
              <w:rPr>
                <w:rFonts w:ascii="仿宋" w:hAnsi="仿宋" w:eastAsia="仿宋"/>
                <w:b/>
                <w:bCs/>
                <w:color w:val="000000"/>
                <w:sz w:val="24"/>
              </w:rPr>
            </w:pPr>
            <w:r>
              <w:rPr>
                <w:rFonts w:ascii="仿宋" w:hAnsi="仿宋" w:eastAsia="仿宋"/>
                <w:b/>
                <w:bCs/>
                <w:sz w:val="24"/>
              </w:rPr>
              <w:t>评估方法</w:t>
            </w:r>
          </w:p>
        </w:tc>
        <w:tc>
          <w:tcPr>
            <w:tcW w:w="2325" w:type="dxa"/>
            <w:noWrap w:val="0"/>
            <w:vAlign w:val="center"/>
          </w:tcPr>
          <w:p>
            <w:pPr>
              <w:widowControl/>
              <w:jc w:val="center"/>
              <w:rPr>
                <w:rFonts w:ascii="仿宋" w:hAnsi="仿宋" w:eastAsia="仿宋"/>
                <w:b/>
                <w:bCs/>
                <w:color w:val="000000"/>
                <w:sz w:val="24"/>
              </w:rPr>
            </w:pPr>
            <w:r>
              <w:rPr>
                <w:rFonts w:ascii="仿宋" w:hAnsi="仿宋" w:eastAsia="仿宋"/>
                <w:b/>
                <w:bCs/>
                <w:sz w:val="24"/>
              </w:rPr>
              <w:t>评估结果</w:t>
            </w:r>
          </w:p>
        </w:tc>
        <w:tc>
          <w:tcPr>
            <w:tcW w:w="2325" w:type="dxa"/>
            <w:noWrap w:val="0"/>
            <w:vAlign w:val="center"/>
          </w:tcPr>
          <w:p>
            <w:pPr>
              <w:widowControl/>
              <w:jc w:val="center"/>
              <w:rPr>
                <w:rFonts w:ascii="仿宋" w:hAnsi="仿宋" w:eastAsia="仿宋"/>
                <w:b/>
                <w:bCs/>
                <w:color w:val="000000"/>
                <w:sz w:val="24"/>
              </w:rPr>
            </w:pPr>
            <w:r>
              <w:rPr>
                <w:rFonts w:ascii="仿宋" w:hAnsi="仿宋" w:eastAsia="仿宋"/>
                <w:b/>
                <w:bCs/>
                <w:sz w:val="24"/>
              </w:rPr>
              <w:t>处理</w:t>
            </w:r>
          </w:p>
        </w:tc>
        <w:tc>
          <w:tcPr>
            <w:tcW w:w="2325" w:type="dxa"/>
            <w:noWrap w:val="0"/>
            <w:vAlign w:val="center"/>
          </w:tcPr>
          <w:p>
            <w:pPr>
              <w:widowControl/>
              <w:jc w:val="center"/>
              <w:rPr>
                <w:rFonts w:ascii="仿宋" w:hAnsi="仿宋" w:eastAsia="仿宋"/>
                <w:b/>
                <w:bCs/>
                <w:color w:val="000000"/>
                <w:sz w:val="24"/>
              </w:rPr>
            </w:pPr>
            <w:r>
              <w:rPr>
                <w:rFonts w:ascii="仿宋" w:hAnsi="仿宋" w:eastAsia="仿宋"/>
                <w:b/>
                <w:bCs/>
                <w:sz w:val="24"/>
              </w:rPr>
              <w:t>检查者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noWrap w:val="0"/>
            <w:vAlign w:val="top"/>
          </w:tcPr>
          <w:p>
            <w:pPr>
              <w:rPr>
                <w:rFonts w:ascii="仿宋" w:hAnsi="仿宋" w:eastAsia="仿宋"/>
                <w:color w:val="000000"/>
                <w:sz w:val="24"/>
              </w:rPr>
            </w:pPr>
          </w:p>
        </w:tc>
        <w:tc>
          <w:tcPr>
            <w:tcW w:w="2324" w:type="dxa"/>
            <w:noWrap w:val="0"/>
            <w:vAlign w:val="top"/>
          </w:tcPr>
          <w:p>
            <w:pPr>
              <w:rPr>
                <w:rFonts w:ascii="仿宋" w:hAnsi="仿宋" w:eastAsia="仿宋"/>
                <w:color w:val="000000"/>
                <w:sz w:val="24"/>
              </w:rPr>
            </w:pPr>
          </w:p>
        </w:tc>
        <w:tc>
          <w:tcPr>
            <w:tcW w:w="2325" w:type="dxa"/>
            <w:noWrap w:val="0"/>
            <w:vAlign w:val="top"/>
          </w:tcPr>
          <w:p>
            <w:pPr>
              <w:widowControl/>
              <w:spacing w:line="400" w:lineRule="exact"/>
              <w:contextualSpacing/>
              <w:rPr>
                <w:rFonts w:ascii="仿宋" w:hAnsi="仿宋" w:eastAsia="仿宋"/>
                <w:sz w:val="24"/>
              </w:rPr>
            </w:pPr>
            <w:r>
              <w:rPr>
                <w:rFonts w:hint="eastAsia" w:ascii="仿宋" w:hAnsi="仿宋" w:eastAsia="仿宋"/>
                <w:sz w:val="24"/>
              </w:rPr>
              <w:sym w:font="Symbol" w:char="F0A8"/>
            </w:r>
            <w:r>
              <w:rPr>
                <w:rFonts w:ascii="仿宋" w:hAnsi="仿宋" w:eastAsia="仿宋"/>
                <w:sz w:val="24"/>
              </w:rPr>
              <w:t>询问儿童近期患病、 家庭养育情况</w:t>
            </w:r>
            <w:r>
              <w:rPr>
                <w:rFonts w:hint="eastAsia" w:ascii="仿宋" w:hAnsi="仿宋" w:eastAsia="仿宋"/>
                <w:color w:val="000000"/>
                <w:sz w:val="24"/>
              </w:rPr>
              <w:br w:type="textWrapping"/>
            </w:r>
            <w:r>
              <w:rPr>
                <w:rFonts w:hint="eastAsia" w:ascii="仿宋" w:hAnsi="仿宋" w:eastAsia="仿宋"/>
                <w:sz w:val="24"/>
              </w:rPr>
              <w:sym w:font="Symbol" w:char="F0A8"/>
            </w:r>
            <w:r>
              <w:rPr>
                <w:rFonts w:ascii="仿宋" w:hAnsi="仿宋" w:eastAsia="仿宋"/>
                <w:sz w:val="24"/>
              </w:rPr>
              <w:t>身体检查</w:t>
            </w:r>
            <w:r>
              <w:rPr>
                <w:rFonts w:hint="eastAsia" w:ascii="仿宋" w:hAnsi="仿宋" w:eastAsia="仿宋"/>
                <w:color w:val="000000"/>
                <w:sz w:val="24"/>
              </w:rPr>
              <w:br w:type="textWrapping"/>
            </w:r>
            <w:r>
              <w:rPr>
                <w:rFonts w:hint="eastAsia" w:ascii="仿宋" w:hAnsi="仿宋" w:eastAsia="仿宋"/>
                <w:sz w:val="24"/>
              </w:rPr>
              <w:sym w:font="Symbol" w:char="F0A8"/>
            </w:r>
            <w:r>
              <w:rPr>
                <w:rFonts w:ascii="仿宋" w:hAnsi="仿宋" w:eastAsia="仿宋"/>
                <w:sz w:val="24"/>
              </w:rPr>
              <w:t>体格生长监测与评价</w:t>
            </w:r>
            <w:r>
              <w:rPr>
                <w:rFonts w:hint="eastAsia" w:ascii="仿宋" w:hAnsi="仿宋" w:eastAsia="仿宋"/>
                <w:color w:val="000000"/>
                <w:sz w:val="24"/>
              </w:rPr>
              <w:br w:type="textWrapping"/>
            </w:r>
            <w:r>
              <w:rPr>
                <w:rFonts w:hint="eastAsia" w:ascii="仿宋" w:hAnsi="仿宋" w:eastAsia="仿宋"/>
                <w:sz w:val="24"/>
              </w:rPr>
              <w:sym w:font="Symbol" w:char="F0A8"/>
            </w:r>
            <w:r>
              <w:rPr>
                <w:rFonts w:ascii="仿宋" w:hAnsi="仿宋" w:eastAsia="仿宋"/>
                <w:sz w:val="24"/>
              </w:rPr>
              <w:t xml:space="preserve">神经心理行为发育监测和评估 </w:t>
            </w:r>
          </w:p>
          <w:p>
            <w:pPr>
              <w:widowControl/>
              <w:spacing w:line="400" w:lineRule="exact"/>
              <w:contextualSpacing/>
              <w:rPr>
                <w:rFonts w:ascii="仿宋" w:hAnsi="仿宋" w:eastAsia="仿宋"/>
                <w:color w:val="000000"/>
                <w:sz w:val="24"/>
              </w:rPr>
            </w:pPr>
            <w:r>
              <w:rPr>
                <w:rFonts w:hint="eastAsia" w:ascii="仿宋" w:hAnsi="仿宋" w:eastAsia="仿宋"/>
                <w:sz w:val="24"/>
              </w:rPr>
              <w:sym w:font="Symbol" w:char="F0A8"/>
            </w:r>
            <w:r>
              <w:rPr>
                <w:rFonts w:ascii="仿宋" w:hAnsi="仿宋" w:eastAsia="仿宋"/>
                <w:sz w:val="24"/>
              </w:rPr>
              <w:t>特殊检查</w:t>
            </w:r>
          </w:p>
        </w:tc>
        <w:tc>
          <w:tcPr>
            <w:tcW w:w="2325" w:type="dxa"/>
            <w:noWrap w:val="0"/>
            <w:vAlign w:val="top"/>
          </w:tcPr>
          <w:p>
            <w:pPr>
              <w:widowControl/>
              <w:spacing w:line="400" w:lineRule="exact"/>
              <w:rPr>
                <w:rFonts w:ascii="仿宋" w:hAnsi="仿宋" w:eastAsia="仿宋"/>
                <w:sz w:val="24"/>
              </w:rPr>
            </w:pPr>
            <w:r>
              <w:rPr>
                <w:rFonts w:ascii="仿宋" w:hAnsi="仿宋" w:eastAsia="仿宋"/>
                <w:sz w:val="24"/>
              </w:rPr>
              <w:t xml:space="preserve">体重 </w:t>
            </w:r>
            <w:r>
              <w:rPr>
                <w:rFonts w:ascii="仿宋" w:hAnsi="仿宋" w:eastAsia="仿宋"/>
              </w:rPr>
              <w:t>g</w:t>
            </w:r>
            <w:r>
              <w:rPr>
                <w:rFonts w:ascii="仿宋" w:hAnsi="仿宋" w:eastAsia="仿宋"/>
                <w:sz w:val="24"/>
              </w:rPr>
              <w:t xml:space="preserve">， </w:t>
            </w:r>
          </w:p>
          <w:p>
            <w:pPr>
              <w:widowControl/>
              <w:spacing w:line="400" w:lineRule="exact"/>
              <w:rPr>
                <w:rFonts w:ascii="仿宋" w:hAnsi="仿宋" w:eastAsia="仿宋"/>
                <w:sz w:val="24"/>
              </w:rPr>
            </w:pPr>
            <w:r>
              <w:rPr>
                <w:rFonts w:ascii="仿宋" w:hAnsi="仿宋" w:eastAsia="仿宋"/>
                <w:sz w:val="24"/>
              </w:rPr>
              <w:t>身长</w:t>
            </w:r>
            <w:r>
              <w:rPr>
                <w:rFonts w:ascii="仿宋" w:hAnsi="仿宋" w:eastAsia="仿宋"/>
              </w:rPr>
              <w:t>/</w:t>
            </w:r>
            <w:r>
              <w:rPr>
                <w:rFonts w:ascii="仿宋" w:hAnsi="仿宋" w:eastAsia="仿宋"/>
                <w:sz w:val="24"/>
              </w:rPr>
              <w:t xml:space="preserve">身高 </w:t>
            </w:r>
            <w:r>
              <w:rPr>
                <w:rFonts w:ascii="仿宋" w:hAnsi="仿宋" w:eastAsia="仿宋"/>
              </w:rPr>
              <w:t>cm</w:t>
            </w:r>
            <w:r>
              <w:rPr>
                <w:rFonts w:hint="eastAsia" w:ascii="仿宋" w:hAnsi="仿宋" w:eastAsia="仿宋"/>
                <w:sz w:val="24"/>
              </w:rPr>
              <w:br w:type="textWrapping"/>
            </w:r>
            <w:r>
              <w:rPr>
                <w:rFonts w:ascii="仿宋" w:hAnsi="仿宋" w:eastAsia="仿宋"/>
                <w:sz w:val="24"/>
              </w:rPr>
              <w:t xml:space="preserve">头围 </w:t>
            </w:r>
            <w:r>
              <w:rPr>
                <w:rFonts w:ascii="仿宋" w:hAnsi="仿宋" w:eastAsia="仿宋"/>
              </w:rPr>
              <w:t>cm</w:t>
            </w:r>
            <w:r>
              <w:rPr>
                <w:rFonts w:hint="eastAsia" w:ascii="仿宋" w:hAnsi="仿宋" w:eastAsia="仿宋"/>
                <w:sz w:val="24"/>
              </w:rPr>
              <w:br w:type="textWrapping"/>
            </w:r>
            <w:r>
              <w:rPr>
                <w:rFonts w:hint="eastAsia" w:ascii="仿宋" w:hAnsi="仿宋" w:eastAsia="仿宋"/>
                <w:sz w:val="24"/>
              </w:rPr>
              <w:sym w:font="Symbol" w:char="F0A8"/>
            </w:r>
            <w:r>
              <w:rPr>
                <w:rFonts w:ascii="仿宋" w:hAnsi="仿宋" w:eastAsia="仿宋"/>
                <w:sz w:val="24"/>
              </w:rPr>
              <w:t>未见异常</w:t>
            </w:r>
            <w:r>
              <w:rPr>
                <w:rFonts w:hint="eastAsia" w:ascii="仿宋" w:hAnsi="仿宋" w:eastAsia="仿宋"/>
                <w:sz w:val="24"/>
              </w:rPr>
              <w:br w:type="textWrapping"/>
            </w:r>
            <w:r>
              <w:rPr>
                <w:rFonts w:hint="eastAsia" w:ascii="仿宋" w:hAnsi="仿宋" w:eastAsia="仿宋"/>
                <w:sz w:val="24"/>
              </w:rPr>
              <w:sym w:font="Symbol" w:char="F0A8"/>
            </w:r>
            <w:r>
              <w:rPr>
                <w:rFonts w:ascii="仿宋" w:hAnsi="仿宋" w:eastAsia="仿宋"/>
                <w:sz w:val="24"/>
              </w:rPr>
              <w:t>异常指标：</w:t>
            </w:r>
          </w:p>
          <w:p>
            <w:pPr>
              <w:spacing w:line="400" w:lineRule="exact"/>
              <w:rPr>
                <w:rFonts w:ascii="仿宋" w:hAnsi="仿宋" w:eastAsia="仿宋"/>
                <w:color w:val="000000"/>
                <w:sz w:val="24"/>
              </w:rPr>
            </w:pPr>
          </w:p>
        </w:tc>
        <w:tc>
          <w:tcPr>
            <w:tcW w:w="2325" w:type="dxa"/>
            <w:noWrap w:val="0"/>
            <w:vAlign w:val="top"/>
          </w:tcPr>
          <w:p>
            <w:pPr>
              <w:widowControl/>
              <w:spacing w:line="400" w:lineRule="exact"/>
              <w:rPr>
                <w:rFonts w:ascii="仿宋" w:hAnsi="仿宋" w:eastAsia="仿宋"/>
                <w:sz w:val="24"/>
              </w:rPr>
            </w:pPr>
            <w:r>
              <w:rPr>
                <w:rFonts w:hint="eastAsia" w:ascii="仿宋" w:hAnsi="仿宋" w:eastAsia="仿宋"/>
                <w:sz w:val="24"/>
              </w:rPr>
              <w:sym w:font="Symbol" w:char="F0A8"/>
            </w:r>
            <w:r>
              <w:rPr>
                <w:rFonts w:ascii="仿宋" w:hAnsi="仿宋" w:eastAsia="仿宋"/>
                <w:sz w:val="24"/>
              </w:rPr>
              <w:t>预见性指导</w:t>
            </w:r>
            <w:r>
              <w:rPr>
                <w:rFonts w:hint="eastAsia" w:ascii="仿宋" w:hAnsi="仿宋" w:eastAsia="仿宋"/>
                <w:sz w:val="24"/>
              </w:rPr>
              <w:br w:type="textWrapping"/>
            </w:r>
            <w:r>
              <w:rPr>
                <w:rFonts w:hint="eastAsia" w:ascii="仿宋" w:hAnsi="仿宋" w:eastAsia="仿宋"/>
                <w:sz w:val="24"/>
              </w:rPr>
              <w:sym w:font="Symbol" w:char="F0A8"/>
            </w:r>
            <w:r>
              <w:rPr>
                <w:rFonts w:ascii="仿宋" w:hAnsi="仿宋" w:eastAsia="仿宋"/>
                <w:sz w:val="24"/>
              </w:rPr>
              <w:t>早期干预</w:t>
            </w:r>
            <w:r>
              <w:rPr>
                <w:rFonts w:hint="eastAsia" w:ascii="仿宋" w:hAnsi="仿宋" w:eastAsia="仿宋"/>
                <w:sz w:val="24"/>
              </w:rPr>
              <w:br w:type="textWrapping"/>
            </w:r>
            <w:r>
              <w:rPr>
                <w:rFonts w:hint="eastAsia" w:ascii="仿宋" w:hAnsi="仿宋" w:eastAsia="仿宋"/>
                <w:sz w:val="24"/>
              </w:rPr>
              <w:sym w:font="Symbol" w:char="F0A8"/>
            </w:r>
            <w:r>
              <w:rPr>
                <w:rFonts w:ascii="仿宋" w:hAnsi="仿宋" w:eastAsia="仿宋"/>
                <w:sz w:val="24"/>
              </w:rPr>
              <w:t>转诊</w:t>
            </w:r>
            <w:r>
              <w:rPr>
                <w:rFonts w:hint="eastAsia" w:ascii="仿宋" w:hAnsi="仿宋" w:eastAsia="仿宋"/>
                <w:sz w:val="24"/>
              </w:rPr>
              <w:br w:type="textWrapping"/>
            </w:r>
            <w:r>
              <w:rPr>
                <w:rFonts w:hint="eastAsia" w:ascii="仿宋" w:hAnsi="仿宋" w:eastAsia="仿宋"/>
                <w:sz w:val="24"/>
              </w:rPr>
              <w:sym w:font="Symbol" w:char="F0A8"/>
            </w:r>
            <w:r>
              <w:rPr>
                <w:rFonts w:ascii="仿宋" w:hAnsi="仿宋" w:eastAsia="仿宋"/>
                <w:sz w:val="24"/>
              </w:rPr>
              <w:t>结案</w:t>
            </w:r>
            <w:r>
              <w:rPr>
                <w:rFonts w:hint="eastAsia" w:ascii="仿宋" w:hAnsi="仿宋" w:eastAsia="仿宋"/>
                <w:sz w:val="24"/>
              </w:rPr>
              <w:br w:type="textWrapping"/>
            </w:r>
            <w:r>
              <w:rPr>
                <w:rFonts w:hint="eastAsia" w:ascii="仿宋" w:hAnsi="仿宋" w:eastAsia="仿宋"/>
                <w:sz w:val="24"/>
              </w:rPr>
              <w:sym w:font="Symbol" w:char="F0A8"/>
            </w:r>
            <w:r>
              <w:rPr>
                <w:rFonts w:ascii="仿宋" w:hAnsi="仿宋" w:eastAsia="仿宋"/>
                <w:sz w:val="24"/>
              </w:rPr>
              <w:t>其他：</w:t>
            </w:r>
          </w:p>
          <w:p>
            <w:pPr>
              <w:spacing w:line="400" w:lineRule="exact"/>
              <w:rPr>
                <w:rFonts w:ascii="仿宋" w:hAnsi="仿宋" w:eastAsia="仿宋"/>
                <w:color w:val="000000"/>
                <w:sz w:val="24"/>
              </w:rPr>
            </w:pPr>
          </w:p>
        </w:tc>
        <w:tc>
          <w:tcPr>
            <w:tcW w:w="2325" w:type="dxa"/>
            <w:noWrap w:val="0"/>
            <w:vAlign w:val="top"/>
          </w:tcPr>
          <w:p>
            <w:pPr>
              <w:rPr>
                <w:rFonts w:ascii="仿宋" w:hAnsi="仿宋" w:eastAsia="仿宋"/>
                <w:color w:val="000000"/>
                <w:sz w:val="24"/>
              </w:rPr>
            </w:pPr>
          </w:p>
        </w:tc>
      </w:tr>
    </w:tbl>
    <w:p>
      <w:pPr>
        <w:rPr>
          <w:rFonts w:ascii="仿宋" w:hAnsi="仿宋" w:eastAsia="仿宋"/>
          <w:color w:val="000000"/>
          <w:sz w:val="24"/>
        </w:rPr>
        <w:sectPr>
          <w:pgSz w:w="16838" w:h="11906" w:orient="landscape"/>
          <w:pgMar w:top="1800" w:right="1440" w:bottom="1800" w:left="1440" w:header="851" w:footer="992" w:gutter="0"/>
          <w:cols w:space="720" w:num="1"/>
          <w:docGrid w:type="lines" w:linePitch="312" w:charSpace="0"/>
        </w:sectPr>
      </w:pPr>
    </w:p>
    <w:p>
      <w:pPr>
        <w:rPr>
          <w:rFonts w:ascii="黑体" w:hAnsi="黑体" w:eastAsia="黑体"/>
          <w:sz w:val="36"/>
          <w:szCs w:val="36"/>
        </w:rPr>
      </w:pPr>
      <w:r>
        <w:rPr>
          <w:rFonts w:hint="eastAsia" w:ascii="黑体" w:hAnsi="黑体" w:eastAsia="黑体"/>
          <w:sz w:val="28"/>
          <w:szCs w:val="28"/>
        </w:rPr>
        <w:t>附件5：</w:t>
      </w:r>
      <w:r>
        <w:rPr>
          <w:rFonts w:ascii="仿宋_GB2312" w:eastAsia="仿宋_GB2312"/>
          <w:sz w:val="32"/>
          <w:szCs w:val="32"/>
        </w:rPr>
        <w:tab/>
      </w:r>
      <w:r>
        <w:rPr>
          <w:rFonts w:hint="eastAsia" w:ascii="仿宋_GB2312" w:eastAsia="仿宋_GB2312"/>
          <w:sz w:val="32"/>
          <w:szCs w:val="32"/>
        </w:rPr>
        <w:t xml:space="preserve">                         </w:t>
      </w:r>
      <w:r>
        <w:rPr>
          <w:rFonts w:ascii="黑体" w:hAnsi="黑体" w:eastAsia="黑体"/>
          <w:bCs/>
          <w:sz w:val="36"/>
          <w:szCs w:val="36"/>
        </w:rPr>
        <w:t>高危儿童</w:t>
      </w:r>
      <w:r>
        <w:rPr>
          <w:rFonts w:hint="eastAsia" w:ascii="黑体" w:hAnsi="黑体" w:eastAsia="黑体"/>
          <w:bCs/>
          <w:sz w:val="36"/>
          <w:szCs w:val="36"/>
        </w:rPr>
        <w:t>专案管理档案模板</w:t>
      </w:r>
    </w:p>
    <w:tbl>
      <w:tblPr>
        <w:tblStyle w:val="3"/>
        <w:tblpPr w:leftFromText="180" w:rightFromText="180" w:horzAnchor="margin" w:tblpX="-102" w:tblpY="645"/>
        <w:tblW w:w="15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77"/>
        <w:gridCol w:w="897"/>
        <w:gridCol w:w="843"/>
        <w:gridCol w:w="266"/>
        <w:gridCol w:w="575"/>
        <w:gridCol w:w="483"/>
        <w:gridCol w:w="360"/>
        <w:gridCol w:w="842"/>
        <w:gridCol w:w="235"/>
        <w:gridCol w:w="609"/>
        <w:gridCol w:w="842"/>
        <w:gridCol w:w="842"/>
        <w:gridCol w:w="844"/>
        <w:gridCol w:w="143"/>
        <w:gridCol w:w="700"/>
        <w:gridCol w:w="392"/>
        <w:gridCol w:w="451"/>
        <w:gridCol w:w="331"/>
        <w:gridCol w:w="512"/>
        <w:gridCol w:w="890"/>
        <w:gridCol w:w="844"/>
        <w:gridCol w:w="84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0" w:type="dxa"/>
            <w:noWrap w:val="0"/>
            <w:vAlign w:val="top"/>
          </w:tcPr>
          <w:p>
            <w:pPr>
              <w:rPr>
                <w:rFonts w:ascii="仿宋" w:hAnsi="仿宋" w:eastAsia="仿宋"/>
                <w:sz w:val="20"/>
                <w:szCs w:val="21"/>
              </w:rPr>
            </w:pPr>
            <w:r>
              <w:rPr>
                <w:rFonts w:hint="eastAsia" w:ascii="仿宋" w:hAnsi="仿宋" w:eastAsia="仿宋"/>
                <w:sz w:val="20"/>
                <w:szCs w:val="21"/>
              </w:rPr>
              <w:t>建档日期</w:t>
            </w:r>
          </w:p>
        </w:tc>
        <w:tc>
          <w:tcPr>
            <w:tcW w:w="1074" w:type="dxa"/>
            <w:gridSpan w:val="2"/>
            <w:noWrap w:val="0"/>
            <w:vAlign w:val="top"/>
          </w:tcPr>
          <w:p>
            <w:pPr>
              <w:rPr>
                <w:rFonts w:ascii="仿宋" w:hAnsi="仿宋" w:eastAsia="仿宋"/>
                <w:sz w:val="20"/>
                <w:szCs w:val="21"/>
              </w:rPr>
            </w:pPr>
          </w:p>
        </w:tc>
        <w:tc>
          <w:tcPr>
            <w:tcW w:w="1109" w:type="dxa"/>
            <w:gridSpan w:val="2"/>
            <w:noWrap w:val="0"/>
            <w:vAlign w:val="top"/>
          </w:tcPr>
          <w:p>
            <w:pPr>
              <w:rPr>
                <w:rFonts w:ascii="仿宋" w:hAnsi="仿宋" w:eastAsia="仿宋"/>
                <w:sz w:val="20"/>
                <w:szCs w:val="21"/>
              </w:rPr>
            </w:pPr>
            <w:r>
              <w:rPr>
                <w:rFonts w:hint="eastAsia" w:ascii="仿宋" w:hAnsi="仿宋" w:eastAsia="仿宋"/>
                <w:sz w:val="20"/>
                <w:szCs w:val="21"/>
              </w:rPr>
              <w:t>姓名</w:t>
            </w:r>
          </w:p>
        </w:tc>
        <w:tc>
          <w:tcPr>
            <w:tcW w:w="1058" w:type="dxa"/>
            <w:gridSpan w:val="2"/>
            <w:noWrap w:val="0"/>
            <w:vAlign w:val="top"/>
          </w:tcPr>
          <w:p>
            <w:pPr>
              <w:rPr>
                <w:rFonts w:ascii="仿宋" w:hAnsi="仿宋" w:eastAsia="仿宋"/>
                <w:sz w:val="20"/>
                <w:szCs w:val="21"/>
              </w:rPr>
            </w:pPr>
          </w:p>
        </w:tc>
        <w:tc>
          <w:tcPr>
            <w:tcW w:w="1437" w:type="dxa"/>
            <w:gridSpan w:val="3"/>
            <w:noWrap w:val="0"/>
            <w:vAlign w:val="top"/>
          </w:tcPr>
          <w:p>
            <w:pPr>
              <w:rPr>
                <w:rFonts w:ascii="仿宋" w:hAnsi="仿宋" w:eastAsia="仿宋"/>
                <w:sz w:val="20"/>
                <w:szCs w:val="21"/>
              </w:rPr>
            </w:pPr>
            <w:r>
              <w:rPr>
                <w:rFonts w:hint="eastAsia" w:ascii="仿宋" w:hAnsi="仿宋" w:eastAsia="仿宋"/>
                <w:sz w:val="20"/>
                <w:szCs w:val="21"/>
              </w:rPr>
              <w:t>身份证号</w:t>
            </w:r>
          </w:p>
        </w:tc>
        <w:tc>
          <w:tcPr>
            <w:tcW w:w="3280" w:type="dxa"/>
            <w:gridSpan w:val="5"/>
            <w:noWrap w:val="0"/>
            <w:vAlign w:val="top"/>
          </w:tcPr>
          <w:p>
            <w:pPr>
              <w:rPr>
                <w:rFonts w:ascii="仿宋" w:hAnsi="仿宋" w:eastAsia="仿宋"/>
                <w:sz w:val="20"/>
                <w:szCs w:val="21"/>
              </w:rPr>
            </w:pPr>
          </w:p>
        </w:tc>
        <w:tc>
          <w:tcPr>
            <w:tcW w:w="1092" w:type="dxa"/>
            <w:gridSpan w:val="2"/>
            <w:noWrap w:val="0"/>
            <w:vAlign w:val="top"/>
          </w:tcPr>
          <w:p>
            <w:pPr>
              <w:rPr>
                <w:rFonts w:ascii="仿宋" w:hAnsi="仿宋" w:eastAsia="仿宋"/>
                <w:sz w:val="20"/>
                <w:szCs w:val="21"/>
              </w:rPr>
            </w:pPr>
            <w:r>
              <w:rPr>
                <w:rFonts w:hint="eastAsia" w:ascii="仿宋" w:hAnsi="仿宋" w:eastAsia="仿宋"/>
                <w:sz w:val="20"/>
                <w:szCs w:val="21"/>
              </w:rPr>
              <w:t>性别</w:t>
            </w:r>
          </w:p>
        </w:tc>
        <w:tc>
          <w:tcPr>
            <w:tcW w:w="782" w:type="dxa"/>
            <w:gridSpan w:val="2"/>
            <w:noWrap w:val="0"/>
            <w:vAlign w:val="top"/>
          </w:tcPr>
          <w:p>
            <w:pPr>
              <w:rPr>
                <w:rFonts w:ascii="仿宋" w:hAnsi="仿宋" w:eastAsia="仿宋"/>
                <w:sz w:val="20"/>
                <w:szCs w:val="21"/>
              </w:rPr>
            </w:pPr>
          </w:p>
        </w:tc>
        <w:tc>
          <w:tcPr>
            <w:tcW w:w="1402" w:type="dxa"/>
            <w:gridSpan w:val="2"/>
            <w:noWrap w:val="0"/>
            <w:vAlign w:val="top"/>
          </w:tcPr>
          <w:p>
            <w:pPr>
              <w:rPr>
                <w:rFonts w:ascii="仿宋" w:hAnsi="仿宋" w:eastAsia="仿宋"/>
                <w:sz w:val="20"/>
                <w:szCs w:val="21"/>
              </w:rPr>
            </w:pPr>
            <w:r>
              <w:rPr>
                <w:rFonts w:hint="eastAsia" w:ascii="仿宋" w:hAnsi="仿宋" w:eastAsia="仿宋"/>
                <w:sz w:val="20"/>
                <w:szCs w:val="21"/>
              </w:rPr>
              <w:t>出生日期</w:t>
            </w:r>
          </w:p>
        </w:tc>
        <w:tc>
          <w:tcPr>
            <w:tcW w:w="2542" w:type="dxa"/>
            <w:gridSpan w:val="3"/>
            <w:noWrap w:val="0"/>
            <w:vAlign w:val="top"/>
          </w:tcPr>
          <w:p>
            <w:pPr>
              <w:rPr>
                <w:rFonts w:ascii="仿宋" w:hAnsi="仿宋" w:eastAsia="仿宋"/>
                <w:sz w:val="20"/>
                <w:szCs w:val="21"/>
              </w:rPr>
            </w:pPr>
            <w:r>
              <w:rPr>
                <w:rFonts w:ascii="仿宋" w:hAnsi="仿宋" w:eastAsia="仿宋"/>
                <w:sz w:val="2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0" w:type="dxa"/>
            <w:noWrap w:val="0"/>
            <w:vAlign w:val="top"/>
          </w:tcPr>
          <w:p>
            <w:pPr>
              <w:rPr>
                <w:rFonts w:ascii="仿宋" w:hAnsi="仿宋" w:eastAsia="仿宋"/>
                <w:sz w:val="20"/>
                <w:szCs w:val="21"/>
              </w:rPr>
            </w:pPr>
            <w:r>
              <w:rPr>
                <w:rFonts w:ascii="仿宋" w:hAnsi="仿宋" w:eastAsia="仿宋"/>
                <w:sz w:val="20"/>
                <w:szCs w:val="21"/>
              </w:rPr>
              <w:t>BW</w:t>
            </w:r>
            <w:r>
              <w:rPr>
                <w:rFonts w:hint="eastAsia" w:ascii="仿宋" w:hAnsi="仿宋" w:eastAsia="仿宋"/>
                <w:sz w:val="20"/>
                <w:szCs w:val="21"/>
              </w:rPr>
              <w:t>（</w:t>
            </w:r>
            <w:r>
              <w:rPr>
                <w:rFonts w:ascii="仿宋" w:hAnsi="仿宋" w:eastAsia="仿宋"/>
                <w:sz w:val="20"/>
                <w:szCs w:val="21"/>
              </w:rPr>
              <w:t>kg</w:t>
            </w:r>
            <w:r>
              <w:rPr>
                <w:rFonts w:hint="eastAsia" w:ascii="仿宋" w:hAnsi="仿宋" w:eastAsia="仿宋"/>
                <w:sz w:val="20"/>
                <w:szCs w:val="21"/>
              </w:rPr>
              <w:t>）</w:t>
            </w:r>
          </w:p>
        </w:tc>
        <w:tc>
          <w:tcPr>
            <w:tcW w:w="1074" w:type="dxa"/>
            <w:gridSpan w:val="2"/>
            <w:noWrap w:val="0"/>
            <w:vAlign w:val="top"/>
          </w:tcPr>
          <w:p>
            <w:pPr>
              <w:rPr>
                <w:rFonts w:ascii="仿宋" w:hAnsi="仿宋" w:eastAsia="仿宋"/>
                <w:sz w:val="20"/>
                <w:szCs w:val="21"/>
              </w:rPr>
            </w:pPr>
          </w:p>
        </w:tc>
        <w:tc>
          <w:tcPr>
            <w:tcW w:w="1109" w:type="dxa"/>
            <w:gridSpan w:val="2"/>
            <w:noWrap w:val="0"/>
            <w:vAlign w:val="top"/>
          </w:tcPr>
          <w:p>
            <w:pPr>
              <w:rPr>
                <w:rFonts w:ascii="仿宋" w:hAnsi="仿宋" w:eastAsia="仿宋"/>
                <w:sz w:val="20"/>
                <w:szCs w:val="21"/>
              </w:rPr>
            </w:pPr>
            <w:r>
              <w:rPr>
                <w:rFonts w:ascii="仿宋" w:hAnsi="仿宋" w:eastAsia="仿宋"/>
                <w:sz w:val="20"/>
                <w:szCs w:val="21"/>
              </w:rPr>
              <w:t>BH</w:t>
            </w:r>
            <w:r>
              <w:rPr>
                <w:rFonts w:hint="eastAsia" w:ascii="仿宋" w:hAnsi="仿宋" w:eastAsia="仿宋"/>
                <w:sz w:val="20"/>
                <w:szCs w:val="21"/>
              </w:rPr>
              <w:t>（</w:t>
            </w:r>
            <w:r>
              <w:rPr>
                <w:rFonts w:ascii="仿宋" w:hAnsi="仿宋" w:eastAsia="仿宋"/>
                <w:sz w:val="20"/>
                <w:szCs w:val="21"/>
              </w:rPr>
              <w:t>cm</w:t>
            </w:r>
            <w:r>
              <w:rPr>
                <w:rFonts w:hint="eastAsia" w:ascii="仿宋" w:hAnsi="仿宋" w:eastAsia="仿宋"/>
                <w:sz w:val="20"/>
                <w:szCs w:val="21"/>
              </w:rPr>
              <w:t>）</w:t>
            </w:r>
          </w:p>
        </w:tc>
        <w:tc>
          <w:tcPr>
            <w:tcW w:w="1058" w:type="dxa"/>
            <w:gridSpan w:val="2"/>
            <w:noWrap w:val="0"/>
            <w:vAlign w:val="top"/>
          </w:tcPr>
          <w:p>
            <w:pPr>
              <w:rPr>
                <w:rFonts w:ascii="仿宋" w:hAnsi="仿宋" w:eastAsia="仿宋"/>
                <w:sz w:val="20"/>
                <w:szCs w:val="21"/>
              </w:rPr>
            </w:pPr>
          </w:p>
        </w:tc>
        <w:tc>
          <w:tcPr>
            <w:tcW w:w="1437" w:type="dxa"/>
            <w:gridSpan w:val="3"/>
            <w:noWrap w:val="0"/>
            <w:vAlign w:val="top"/>
          </w:tcPr>
          <w:p>
            <w:pPr>
              <w:rPr>
                <w:rFonts w:ascii="仿宋" w:hAnsi="仿宋" w:eastAsia="仿宋"/>
                <w:sz w:val="20"/>
                <w:szCs w:val="21"/>
              </w:rPr>
            </w:pPr>
            <w:r>
              <w:rPr>
                <w:rFonts w:hint="eastAsia" w:ascii="仿宋" w:hAnsi="仿宋" w:eastAsia="仿宋"/>
                <w:sz w:val="20"/>
                <w:szCs w:val="21"/>
              </w:rPr>
              <w:t>联系电话</w:t>
            </w:r>
          </w:p>
        </w:tc>
        <w:tc>
          <w:tcPr>
            <w:tcW w:w="3280" w:type="dxa"/>
            <w:gridSpan w:val="5"/>
            <w:noWrap w:val="0"/>
            <w:vAlign w:val="top"/>
          </w:tcPr>
          <w:p>
            <w:pPr>
              <w:rPr>
                <w:rFonts w:ascii="仿宋" w:hAnsi="仿宋" w:eastAsia="仿宋"/>
                <w:sz w:val="20"/>
                <w:szCs w:val="21"/>
              </w:rPr>
            </w:pPr>
          </w:p>
        </w:tc>
        <w:tc>
          <w:tcPr>
            <w:tcW w:w="1092" w:type="dxa"/>
            <w:gridSpan w:val="2"/>
            <w:noWrap w:val="0"/>
            <w:vAlign w:val="top"/>
          </w:tcPr>
          <w:p>
            <w:pPr>
              <w:rPr>
                <w:rFonts w:ascii="仿宋" w:hAnsi="仿宋" w:eastAsia="仿宋"/>
                <w:sz w:val="20"/>
                <w:szCs w:val="21"/>
              </w:rPr>
            </w:pPr>
            <w:r>
              <w:rPr>
                <w:rFonts w:ascii="仿宋" w:hAnsi="仿宋" w:eastAsia="仿宋"/>
                <w:sz w:val="20"/>
                <w:szCs w:val="21"/>
              </w:rPr>
              <w:t>GA</w:t>
            </w:r>
          </w:p>
        </w:tc>
        <w:tc>
          <w:tcPr>
            <w:tcW w:w="782" w:type="dxa"/>
            <w:gridSpan w:val="2"/>
            <w:noWrap w:val="0"/>
            <w:vAlign w:val="top"/>
          </w:tcPr>
          <w:p>
            <w:pPr>
              <w:rPr>
                <w:rFonts w:ascii="仿宋" w:hAnsi="仿宋" w:eastAsia="仿宋"/>
                <w:sz w:val="20"/>
                <w:szCs w:val="21"/>
              </w:rPr>
            </w:pPr>
          </w:p>
        </w:tc>
        <w:tc>
          <w:tcPr>
            <w:tcW w:w="1402" w:type="dxa"/>
            <w:gridSpan w:val="2"/>
            <w:noWrap w:val="0"/>
            <w:vAlign w:val="top"/>
          </w:tcPr>
          <w:p>
            <w:pPr>
              <w:rPr>
                <w:rFonts w:ascii="仿宋" w:hAnsi="仿宋" w:eastAsia="仿宋"/>
                <w:sz w:val="20"/>
                <w:szCs w:val="21"/>
              </w:rPr>
            </w:pPr>
            <w:r>
              <w:rPr>
                <w:rFonts w:ascii="仿宋" w:hAnsi="仿宋" w:eastAsia="仿宋"/>
                <w:sz w:val="20"/>
                <w:szCs w:val="21"/>
              </w:rPr>
              <w:t>Apgar</w:t>
            </w:r>
            <w:r>
              <w:rPr>
                <w:rFonts w:hint="eastAsia" w:ascii="仿宋" w:hAnsi="仿宋" w:eastAsia="仿宋"/>
                <w:sz w:val="20"/>
                <w:szCs w:val="21"/>
              </w:rPr>
              <w:t>评分</w:t>
            </w:r>
          </w:p>
        </w:tc>
        <w:tc>
          <w:tcPr>
            <w:tcW w:w="2542" w:type="dxa"/>
            <w:gridSpan w:val="3"/>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60" w:type="dxa"/>
            <w:noWrap w:val="0"/>
            <w:vAlign w:val="top"/>
          </w:tcPr>
          <w:p>
            <w:pPr>
              <w:rPr>
                <w:rFonts w:ascii="仿宋" w:hAnsi="仿宋" w:eastAsia="仿宋"/>
                <w:sz w:val="20"/>
                <w:szCs w:val="21"/>
              </w:rPr>
            </w:pPr>
            <w:r>
              <w:rPr>
                <w:rFonts w:hint="eastAsia" w:ascii="仿宋" w:hAnsi="仿宋" w:eastAsia="仿宋"/>
                <w:sz w:val="20"/>
                <w:szCs w:val="21"/>
              </w:rPr>
              <w:t>出院诊断</w:t>
            </w:r>
          </w:p>
        </w:tc>
        <w:tc>
          <w:tcPr>
            <w:tcW w:w="13776" w:type="dxa"/>
            <w:gridSpan w:val="23"/>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60" w:type="dxa"/>
            <w:noWrap w:val="0"/>
            <w:vAlign w:val="top"/>
          </w:tcPr>
          <w:p>
            <w:pPr>
              <w:rPr>
                <w:rFonts w:ascii="仿宋" w:hAnsi="仿宋" w:eastAsia="仿宋"/>
                <w:sz w:val="20"/>
                <w:szCs w:val="21"/>
              </w:rPr>
            </w:pPr>
            <w:r>
              <w:rPr>
                <w:rFonts w:hint="eastAsia" w:ascii="仿宋" w:hAnsi="仿宋" w:eastAsia="仿宋"/>
                <w:sz w:val="20"/>
                <w:szCs w:val="21"/>
              </w:rPr>
              <w:t>母亲孕期高危因素</w:t>
            </w:r>
            <w:r>
              <w:rPr>
                <w:rFonts w:ascii="仿宋" w:hAnsi="仿宋" w:eastAsia="仿宋"/>
                <w:sz w:val="20"/>
                <w:szCs w:val="21"/>
              </w:rPr>
              <w:t>/</w:t>
            </w:r>
            <w:r>
              <w:rPr>
                <w:rFonts w:hint="eastAsia" w:ascii="仿宋" w:hAnsi="仿宋" w:eastAsia="仿宋"/>
                <w:sz w:val="20"/>
                <w:szCs w:val="21"/>
              </w:rPr>
              <w:t>所患疾病</w:t>
            </w:r>
          </w:p>
        </w:tc>
        <w:tc>
          <w:tcPr>
            <w:tcW w:w="13776" w:type="dxa"/>
            <w:gridSpan w:val="23"/>
            <w:noWrap w:val="0"/>
            <w:vAlign w:val="top"/>
          </w:tcPr>
          <w:p>
            <w:pPr>
              <w:rPr>
                <w:rFonts w:ascii="仿宋" w:hAnsi="仿宋" w:eastAsia="仿宋"/>
                <w:sz w:val="20"/>
                <w:szCs w:val="21"/>
              </w:rPr>
            </w:pPr>
            <w:r>
              <w:rPr>
                <w:rFonts w:hint="eastAsia" w:ascii="仿宋" w:hAnsi="仿宋" w:eastAsia="仿宋"/>
                <w:sz w:val="20"/>
                <w:szCs w:val="21"/>
              </w:rPr>
              <w:t>□糖尿病□甲减□唐氏筛查（□高危□低危）□高血压□贫血□肝炎□心脏病</w:t>
            </w:r>
          </w:p>
          <w:p>
            <w:pPr>
              <w:rPr>
                <w:rFonts w:ascii="仿宋" w:hAnsi="仿宋" w:eastAsia="仿宋"/>
                <w:sz w:val="20"/>
                <w:szCs w:val="21"/>
              </w:rPr>
            </w:pPr>
            <w:r>
              <w:rPr>
                <w:rFonts w:hint="eastAsia" w:ascii="仿宋" w:hAnsi="仿宋" w:eastAsia="仿宋"/>
                <w:sz w:val="2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436" w:type="dxa"/>
            <w:gridSpan w:val="24"/>
            <w:noWrap w:val="0"/>
            <w:vAlign w:val="top"/>
          </w:tcPr>
          <w:p>
            <w:pPr>
              <w:jc w:val="center"/>
              <w:rPr>
                <w:rFonts w:ascii="仿宋" w:hAnsi="仿宋" w:eastAsia="仿宋"/>
                <w:sz w:val="20"/>
                <w:szCs w:val="21"/>
              </w:rPr>
            </w:pPr>
            <w:r>
              <w:rPr>
                <w:rFonts w:hint="eastAsia" w:ascii="仿宋" w:hAnsi="仿宋" w:eastAsia="仿宋"/>
                <w:sz w:val="20"/>
                <w:szCs w:val="21"/>
              </w:rPr>
              <w:t>随访结果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837" w:type="dxa"/>
            <w:gridSpan w:val="2"/>
            <w:vMerge w:val="restart"/>
            <w:noWrap w:val="0"/>
            <w:vAlign w:val="top"/>
          </w:tcPr>
          <w:p>
            <w:pPr>
              <w:rPr>
                <w:rFonts w:ascii="仿宋" w:hAnsi="仿宋" w:eastAsia="仿宋"/>
                <w:sz w:val="20"/>
                <w:szCs w:val="21"/>
              </w:rPr>
            </w:pPr>
          </w:p>
        </w:tc>
        <w:tc>
          <w:tcPr>
            <w:tcW w:w="897" w:type="dxa"/>
            <w:vMerge w:val="restart"/>
            <w:noWrap w:val="0"/>
            <w:vAlign w:val="top"/>
          </w:tcPr>
          <w:p>
            <w:pPr>
              <w:jc w:val="center"/>
              <w:rPr>
                <w:rFonts w:ascii="仿宋" w:hAnsi="仿宋" w:eastAsia="仿宋"/>
                <w:sz w:val="20"/>
                <w:szCs w:val="21"/>
              </w:rPr>
            </w:pPr>
            <w:r>
              <w:rPr>
                <w:rFonts w:hint="eastAsia" w:ascii="仿宋" w:hAnsi="仿宋" w:eastAsia="仿宋"/>
                <w:sz w:val="20"/>
                <w:szCs w:val="21"/>
              </w:rPr>
              <w:t>出院后</w:t>
            </w:r>
          </w:p>
          <w:p>
            <w:pPr>
              <w:jc w:val="center"/>
              <w:rPr>
                <w:rFonts w:ascii="仿宋" w:hAnsi="仿宋" w:eastAsia="仿宋"/>
                <w:sz w:val="20"/>
                <w:szCs w:val="21"/>
              </w:rPr>
            </w:pPr>
            <w:r>
              <w:rPr>
                <w:rFonts w:ascii="仿宋" w:hAnsi="仿宋" w:eastAsia="仿宋"/>
                <w:sz w:val="20"/>
                <w:szCs w:val="21"/>
              </w:rPr>
              <w:t>2</w:t>
            </w:r>
            <w:r>
              <w:rPr>
                <w:rFonts w:hint="eastAsia" w:ascii="仿宋" w:hAnsi="仿宋" w:eastAsia="仿宋"/>
                <w:sz w:val="20"/>
                <w:szCs w:val="21"/>
              </w:rPr>
              <w:t>周</w:t>
            </w:r>
          </w:p>
        </w:tc>
        <w:tc>
          <w:tcPr>
            <w:tcW w:w="12702" w:type="dxa"/>
            <w:gridSpan w:val="21"/>
            <w:noWrap w:val="0"/>
            <w:vAlign w:val="top"/>
          </w:tcPr>
          <w:p>
            <w:pPr>
              <w:ind w:firstLine="4600" w:firstLineChars="2300"/>
              <w:rPr>
                <w:rFonts w:ascii="仿宋" w:hAnsi="仿宋" w:eastAsia="仿宋"/>
                <w:sz w:val="20"/>
                <w:szCs w:val="21"/>
              </w:rPr>
            </w:pPr>
            <w:r>
              <w:rPr>
                <w:rFonts w:hint="eastAsia" w:ascii="仿宋" w:hAnsi="仿宋" w:eastAsia="仿宋"/>
                <w:sz w:val="20"/>
                <w:szCs w:val="21"/>
              </w:rPr>
              <w:t>矫正年龄（月）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837" w:type="dxa"/>
            <w:gridSpan w:val="2"/>
            <w:vMerge w:val="continue"/>
            <w:noWrap w:val="0"/>
            <w:vAlign w:val="top"/>
          </w:tcPr>
          <w:p>
            <w:pPr>
              <w:rPr>
                <w:rFonts w:ascii="仿宋" w:hAnsi="仿宋" w:eastAsia="仿宋"/>
                <w:sz w:val="20"/>
                <w:szCs w:val="21"/>
              </w:rPr>
            </w:pPr>
          </w:p>
        </w:tc>
        <w:tc>
          <w:tcPr>
            <w:tcW w:w="897" w:type="dxa"/>
            <w:vMerge w:val="continue"/>
            <w:noWrap w:val="0"/>
            <w:vAlign w:val="top"/>
          </w:tcPr>
          <w:p>
            <w:pPr>
              <w:rPr>
                <w:rFonts w:ascii="仿宋" w:hAnsi="仿宋" w:eastAsia="仿宋"/>
                <w:sz w:val="20"/>
                <w:szCs w:val="21"/>
              </w:rPr>
            </w:pPr>
          </w:p>
        </w:tc>
        <w:tc>
          <w:tcPr>
            <w:tcW w:w="843" w:type="dxa"/>
            <w:noWrap w:val="0"/>
            <w:vAlign w:val="top"/>
          </w:tcPr>
          <w:p>
            <w:pPr>
              <w:jc w:val="center"/>
              <w:rPr>
                <w:rFonts w:ascii="仿宋" w:hAnsi="仿宋" w:eastAsia="仿宋"/>
                <w:sz w:val="20"/>
                <w:szCs w:val="21"/>
              </w:rPr>
            </w:pPr>
            <w:r>
              <w:rPr>
                <w:rFonts w:ascii="仿宋" w:hAnsi="仿宋" w:eastAsia="仿宋"/>
                <w:sz w:val="20"/>
                <w:szCs w:val="21"/>
              </w:rPr>
              <w:t>1</w:t>
            </w:r>
          </w:p>
        </w:tc>
        <w:tc>
          <w:tcPr>
            <w:tcW w:w="841" w:type="dxa"/>
            <w:gridSpan w:val="2"/>
            <w:noWrap w:val="0"/>
            <w:vAlign w:val="top"/>
          </w:tcPr>
          <w:p>
            <w:pPr>
              <w:jc w:val="center"/>
              <w:rPr>
                <w:rFonts w:ascii="仿宋" w:hAnsi="仿宋" w:eastAsia="仿宋"/>
                <w:sz w:val="20"/>
                <w:szCs w:val="21"/>
              </w:rPr>
            </w:pPr>
            <w:r>
              <w:rPr>
                <w:rFonts w:ascii="仿宋" w:hAnsi="仿宋" w:eastAsia="仿宋"/>
                <w:sz w:val="20"/>
                <w:szCs w:val="21"/>
              </w:rPr>
              <w:t>2</w:t>
            </w:r>
          </w:p>
        </w:tc>
        <w:tc>
          <w:tcPr>
            <w:tcW w:w="843" w:type="dxa"/>
            <w:gridSpan w:val="2"/>
            <w:noWrap w:val="0"/>
            <w:vAlign w:val="top"/>
          </w:tcPr>
          <w:p>
            <w:pPr>
              <w:jc w:val="center"/>
              <w:rPr>
                <w:rFonts w:ascii="仿宋" w:hAnsi="仿宋" w:eastAsia="仿宋"/>
                <w:sz w:val="20"/>
                <w:szCs w:val="21"/>
              </w:rPr>
            </w:pPr>
            <w:r>
              <w:rPr>
                <w:rFonts w:ascii="仿宋" w:hAnsi="仿宋" w:eastAsia="仿宋"/>
                <w:sz w:val="20"/>
                <w:szCs w:val="21"/>
              </w:rPr>
              <w:t>3</w:t>
            </w:r>
          </w:p>
        </w:tc>
        <w:tc>
          <w:tcPr>
            <w:tcW w:w="842" w:type="dxa"/>
            <w:noWrap w:val="0"/>
            <w:vAlign w:val="top"/>
          </w:tcPr>
          <w:p>
            <w:pPr>
              <w:jc w:val="center"/>
              <w:rPr>
                <w:rFonts w:ascii="仿宋" w:hAnsi="仿宋" w:eastAsia="仿宋"/>
                <w:sz w:val="20"/>
                <w:szCs w:val="21"/>
              </w:rPr>
            </w:pPr>
            <w:r>
              <w:rPr>
                <w:rFonts w:ascii="仿宋" w:hAnsi="仿宋" w:eastAsia="仿宋"/>
                <w:sz w:val="20"/>
                <w:szCs w:val="21"/>
              </w:rPr>
              <w:t>4</w:t>
            </w:r>
          </w:p>
        </w:tc>
        <w:tc>
          <w:tcPr>
            <w:tcW w:w="844" w:type="dxa"/>
            <w:gridSpan w:val="2"/>
            <w:noWrap w:val="0"/>
            <w:vAlign w:val="top"/>
          </w:tcPr>
          <w:p>
            <w:pPr>
              <w:jc w:val="center"/>
              <w:rPr>
                <w:rFonts w:ascii="仿宋" w:hAnsi="仿宋" w:eastAsia="仿宋"/>
                <w:sz w:val="20"/>
                <w:szCs w:val="21"/>
              </w:rPr>
            </w:pPr>
            <w:r>
              <w:rPr>
                <w:rFonts w:ascii="仿宋" w:hAnsi="仿宋" w:eastAsia="仿宋"/>
                <w:sz w:val="20"/>
                <w:szCs w:val="21"/>
              </w:rPr>
              <w:t>5</w:t>
            </w:r>
          </w:p>
        </w:tc>
        <w:tc>
          <w:tcPr>
            <w:tcW w:w="842" w:type="dxa"/>
            <w:noWrap w:val="0"/>
            <w:vAlign w:val="top"/>
          </w:tcPr>
          <w:p>
            <w:pPr>
              <w:jc w:val="center"/>
              <w:rPr>
                <w:rFonts w:ascii="仿宋" w:hAnsi="仿宋" w:eastAsia="仿宋"/>
                <w:sz w:val="20"/>
                <w:szCs w:val="21"/>
              </w:rPr>
            </w:pPr>
            <w:r>
              <w:rPr>
                <w:rFonts w:ascii="仿宋" w:hAnsi="仿宋" w:eastAsia="仿宋"/>
                <w:sz w:val="20"/>
                <w:szCs w:val="21"/>
              </w:rPr>
              <w:t>6</w:t>
            </w:r>
          </w:p>
        </w:tc>
        <w:tc>
          <w:tcPr>
            <w:tcW w:w="842" w:type="dxa"/>
            <w:noWrap w:val="0"/>
            <w:vAlign w:val="top"/>
          </w:tcPr>
          <w:p>
            <w:pPr>
              <w:jc w:val="center"/>
              <w:rPr>
                <w:rFonts w:ascii="仿宋" w:hAnsi="仿宋" w:eastAsia="仿宋"/>
                <w:sz w:val="20"/>
                <w:szCs w:val="21"/>
              </w:rPr>
            </w:pPr>
            <w:r>
              <w:rPr>
                <w:rFonts w:ascii="仿宋" w:hAnsi="仿宋" w:eastAsia="仿宋"/>
                <w:sz w:val="20"/>
                <w:szCs w:val="21"/>
              </w:rPr>
              <w:t>8</w:t>
            </w:r>
          </w:p>
        </w:tc>
        <w:tc>
          <w:tcPr>
            <w:tcW w:w="844" w:type="dxa"/>
            <w:noWrap w:val="0"/>
            <w:vAlign w:val="top"/>
          </w:tcPr>
          <w:p>
            <w:pPr>
              <w:jc w:val="center"/>
              <w:rPr>
                <w:rFonts w:ascii="仿宋" w:hAnsi="仿宋" w:eastAsia="仿宋"/>
                <w:sz w:val="20"/>
                <w:szCs w:val="21"/>
              </w:rPr>
            </w:pPr>
            <w:r>
              <w:rPr>
                <w:rFonts w:ascii="仿宋" w:hAnsi="仿宋" w:eastAsia="仿宋"/>
                <w:sz w:val="20"/>
                <w:szCs w:val="21"/>
              </w:rPr>
              <w:t>10</w:t>
            </w:r>
          </w:p>
        </w:tc>
        <w:tc>
          <w:tcPr>
            <w:tcW w:w="843" w:type="dxa"/>
            <w:gridSpan w:val="2"/>
            <w:noWrap w:val="0"/>
            <w:vAlign w:val="top"/>
          </w:tcPr>
          <w:p>
            <w:pPr>
              <w:jc w:val="center"/>
              <w:rPr>
                <w:rFonts w:ascii="仿宋" w:hAnsi="仿宋" w:eastAsia="仿宋"/>
                <w:sz w:val="20"/>
                <w:szCs w:val="21"/>
              </w:rPr>
            </w:pPr>
            <w:r>
              <w:rPr>
                <w:rFonts w:ascii="仿宋" w:hAnsi="仿宋" w:eastAsia="仿宋"/>
                <w:sz w:val="20"/>
                <w:szCs w:val="21"/>
              </w:rPr>
              <w:t>12</w:t>
            </w:r>
          </w:p>
        </w:tc>
        <w:tc>
          <w:tcPr>
            <w:tcW w:w="843" w:type="dxa"/>
            <w:gridSpan w:val="2"/>
            <w:noWrap w:val="0"/>
            <w:vAlign w:val="top"/>
          </w:tcPr>
          <w:p>
            <w:pPr>
              <w:jc w:val="center"/>
              <w:rPr>
                <w:rFonts w:ascii="仿宋" w:hAnsi="仿宋" w:eastAsia="仿宋"/>
                <w:sz w:val="20"/>
                <w:szCs w:val="21"/>
              </w:rPr>
            </w:pPr>
            <w:r>
              <w:rPr>
                <w:rFonts w:ascii="仿宋" w:hAnsi="仿宋" w:eastAsia="仿宋"/>
                <w:sz w:val="20"/>
                <w:szCs w:val="21"/>
              </w:rPr>
              <w:t>15</w:t>
            </w:r>
          </w:p>
        </w:tc>
        <w:tc>
          <w:tcPr>
            <w:tcW w:w="843" w:type="dxa"/>
            <w:gridSpan w:val="2"/>
            <w:noWrap w:val="0"/>
            <w:vAlign w:val="top"/>
          </w:tcPr>
          <w:p>
            <w:pPr>
              <w:jc w:val="center"/>
              <w:rPr>
                <w:rFonts w:ascii="仿宋" w:hAnsi="仿宋" w:eastAsia="仿宋"/>
                <w:sz w:val="20"/>
                <w:szCs w:val="21"/>
              </w:rPr>
            </w:pPr>
            <w:r>
              <w:rPr>
                <w:rFonts w:ascii="仿宋" w:hAnsi="仿宋" w:eastAsia="仿宋"/>
                <w:sz w:val="20"/>
                <w:szCs w:val="21"/>
              </w:rPr>
              <w:t>18</w:t>
            </w:r>
          </w:p>
        </w:tc>
        <w:tc>
          <w:tcPr>
            <w:tcW w:w="890" w:type="dxa"/>
            <w:noWrap w:val="0"/>
            <w:vAlign w:val="top"/>
          </w:tcPr>
          <w:p>
            <w:pPr>
              <w:jc w:val="center"/>
              <w:rPr>
                <w:rFonts w:ascii="仿宋" w:hAnsi="仿宋" w:eastAsia="仿宋"/>
                <w:sz w:val="20"/>
                <w:szCs w:val="21"/>
              </w:rPr>
            </w:pPr>
            <w:r>
              <w:rPr>
                <w:rFonts w:ascii="仿宋" w:hAnsi="仿宋" w:eastAsia="仿宋"/>
                <w:sz w:val="20"/>
                <w:szCs w:val="21"/>
              </w:rPr>
              <w:t>21</w:t>
            </w:r>
          </w:p>
        </w:tc>
        <w:tc>
          <w:tcPr>
            <w:tcW w:w="844" w:type="dxa"/>
            <w:noWrap w:val="0"/>
            <w:vAlign w:val="top"/>
          </w:tcPr>
          <w:p>
            <w:pPr>
              <w:jc w:val="center"/>
              <w:rPr>
                <w:rFonts w:ascii="仿宋" w:hAnsi="仿宋" w:eastAsia="仿宋"/>
                <w:sz w:val="20"/>
                <w:szCs w:val="21"/>
              </w:rPr>
            </w:pPr>
            <w:r>
              <w:rPr>
                <w:rFonts w:ascii="仿宋" w:hAnsi="仿宋" w:eastAsia="仿宋"/>
                <w:sz w:val="20"/>
                <w:szCs w:val="21"/>
              </w:rPr>
              <w:t>24</w:t>
            </w:r>
          </w:p>
        </w:tc>
        <w:tc>
          <w:tcPr>
            <w:tcW w:w="843" w:type="dxa"/>
            <w:noWrap w:val="0"/>
            <w:vAlign w:val="top"/>
          </w:tcPr>
          <w:p>
            <w:pPr>
              <w:jc w:val="center"/>
              <w:rPr>
                <w:rFonts w:ascii="仿宋" w:hAnsi="仿宋" w:eastAsia="仿宋"/>
                <w:sz w:val="20"/>
                <w:szCs w:val="21"/>
              </w:rPr>
            </w:pPr>
            <w:r>
              <w:rPr>
                <w:rFonts w:ascii="仿宋" w:hAnsi="仿宋" w:eastAsia="仿宋"/>
                <w:sz w:val="20"/>
                <w:szCs w:val="21"/>
              </w:rPr>
              <w:t>30</w:t>
            </w:r>
          </w:p>
        </w:tc>
        <w:tc>
          <w:tcPr>
            <w:tcW w:w="855" w:type="dxa"/>
            <w:noWrap w:val="0"/>
            <w:vAlign w:val="top"/>
          </w:tcPr>
          <w:p>
            <w:pPr>
              <w:jc w:val="center"/>
              <w:rPr>
                <w:rFonts w:ascii="仿宋" w:hAnsi="仿宋" w:eastAsia="仿宋"/>
                <w:sz w:val="20"/>
                <w:szCs w:val="21"/>
              </w:rPr>
            </w:pPr>
            <w:r>
              <w:rPr>
                <w:rFonts w:ascii="仿宋" w:hAnsi="仿宋" w:eastAsia="仿宋"/>
                <w:sz w:val="2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喂养方式</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食欲</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身（长）高（</w:t>
            </w:r>
            <w:r>
              <w:rPr>
                <w:rFonts w:ascii="仿宋" w:hAnsi="仿宋" w:eastAsia="仿宋"/>
                <w:sz w:val="20"/>
                <w:szCs w:val="21"/>
              </w:rPr>
              <w:t>cm</w:t>
            </w:r>
            <w:r>
              <w:rPr>
                <w:rFonts w:hint="eastAsia" w:ascii="仿宋" w:hAnsi="仿宋" w:eastAsia="仿宋"/>
                <w:sz w:val="20"/>
                <w:szCs w:val="21"/>
              </w:rPr>
              <w:t>）</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体重（</w:t>
            </w:r>
            <w:r>
              <w:rPr>
                <w:rFonts w:ascii="仿宋" w:hAnsi="仿宋" w:eastAsia="仿宋"/>
                <w:sz w:val="20"/>
                <w:szCs w:val="21"/>
              </w:rPr>
              <w:t>kg</w:t>
            </w:r>
            <w:r>
              <w:rPr>
                <w:rFonts w:hint="eastAsia" w:ascii="仿宋" w:hAnsi="仿宋" w:eastAsia="仿宋"/>
                <w:sz w:val="20"/>
                <w:szCs w:val="21"/>
              </w:rPr>
              <w:t>）</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头围（</w:t>
            </w:r>
            <w:r>
              <w:rPr>
                <w:rFonts w:ascii="仿宋" w:hAnsi="仿宋" w:eastAsia="仿宋"/>
                <w:sz w:val="20"/>
                <w:szCs w:val="21"/>
              </w:rPr>
              <w:t>cm</w:t>
            </w:r>
            <w:r>
              <w:rPr>
                <w:rFonts w:hint="eastAsia" w:ascii="仿宋" w:hAnsi="仿宋" w:eastAsia="仿宋"/>
                <w:sz w:val="20"/>
                <w:szCs w:val="21"/>
              </w:rPr>
              <w:t>）</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生长发育评估（标准差法）</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发育测评（分）</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肌张力</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运动水平</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语言发育</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837" w:type="dxa"/>
            <w:gridSpan w:val="2"/>
            <w:noWrap w:val="0"/>
            <w:vAlign w:val="top"/>
          </w:tcPr>
          <w:p>
            <w:pPr>
              <w:rPr>
                <w:rFonts w:ascii="仿宋" w:hAnsi="仿宋" w:eastAsia="仿宋"/>
                <w:sz w:val="20"/>
                <w:szCs w:val="21"/>
              </w:rPr>
            </w:pPr>
            <w:r>
              <w:rPr>
                <w:rFonts w:ascii="仿宋" w:hAnsi="仿宋" w:eastAsia="仿宋"/>
                <w:sz w:val="20"/>
                <w:szCs w:val="21"/>
              </w:rPr>
              <w:t>HGB</w:t>
            </w:r>
            <w:r>
              <w:rPr>
                <w:rFonts w:hint="eastAsia" w:ascii="仿宋" w:hAnsi="仿宋" w:eastAsia="仿宋"/>
                <w:sz w:val="20"/>
                <w:szCs w:val="21"/>
              </w:rPr>
              <w:t>、</w:t>
            </w:r>
            <w:r>
              <w:rPr>
                <w:rFonts w:ascii="仿宋" w:hAnsi="仿宋" w:eastAsia="仿宋"/>
                <w:sz w:val="20"/>
                <w:szCs w:val="21"/>
              </w:rPr>
              <w:t xml:space="preserve"> MCV</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837" w:type="dxa"/>
            <w:gridSpan w:val="2"/>
            <w:noWrap w:val="0"/>
            <w:vAlign w:val="top"/>
          </w:tcPr>
          <w:p>
            <w:pPr>
              <w:rPr>
                <w:rFonts w:ascii="仿宋" w:hAnsi="仿宋" w:eastAsia="仿宋"/>
                <w:sz w:val="20"/>
                <w:szCs w:val="21"/>
              </w:rPr>
            </w:pPr>
            <w:r>
              <w:rPr>
                <w:rFonts w:ascii="仿宋" w:hAnsi="仿宋" w:eastAsia="仿宋"/>
                <w:sz w:val="20"/>
                <w:szCs w:val="21"/>
              </w:rPr>
              <w:t>MCHV</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近一月患病情况</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眼底</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hint="eastAsia" w:ascii="仿宋" w:hAnsi="仿宋" w:eastAsia="仿宋"/>
                <w:sz w:val="20"/>
                <w:szCs w:val="21"/>
              </w:rPr>
              <w:t>听力</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837" w:type="dxa"/>
            <w:gridSpan w:val="2"/>
            <w:noWrap w:val="0"/>
            <w:vAlign w:val="top"/>
          </w:tcPr>
          <w:p>
            <w:pPr>
              <w:rPr>
                <w:rFonts w:ascii="仿宋" w:hAnsi="仿宋" w:eastAsia="仿宋"/>
                <w:sz w:val="20"/>
                <w:szCs w:val="21"/>
              </w:rPr>
            </w:pPr>
            <w:r>
              <w:rPr>
                <w:rFonts w:ascii="仿宋" w:hAnsi="仿宋" w:eastAsia="仿宋"/>
                <w:sz w:val="20"/>
                <w:szCs w:val="21"/>
              </w:rPr>
              <w:t>MRI/CT</w:t>
            </w:r>
          </w:p>
        </w:tc>
        <w:tc>
          <w:tcPr>
            <w:tcW w:w="897"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41"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gridSpan w:val="2"/>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2"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43" w:type="dxa"/>
            <w:gridSpan w:val="2"/>
            <w:noWrap w:val="0"/>
            <w:vAlign w:val="top"/>
          </w:tcPr>
          <w:p>
            <w:pPr>
              <w:rPr>
                <w:rFonts w:ascii="仿宋" w:hAnsi="仿宋" w:eastAsia="仿宋"/>
                <w:sz w:val="20"/>
                <w:szCs w:val="21"/>
              </w:rPr>
            </w:pPr>
          </w:p>
        </w:tc>
        <w:tc>
          <w:tcPr>
            <w:tcW w:w="890" w:type="dxa"/>
            <w:noWrap w:val="0"/>
            <w:vAlign w:val="top"/>
          </w:tcPr>
          <w:p>
            <w:pPr>
              <w:rPr>
                <w:rFonts w:ascii="仿宋" w:hAnsi="仿宋" w:eastAsia="仿宋"/>
                <w:sz w:val="20"/>
                <w:szCs w:val="21"/>
              </w:rPr>
            </w:pPr>
          </w:p>
        </w:tc>
        <w:tc>
          <w:tcPr>
            <w:tcW w:w="844" w:type="dxa"/>
            <w:noWrap w:val="0"/>
            <w:vAlign w:val="top"/>
          </w:tcPr>
          <w:p>
            <w:pPr>
              <w:rPr>
                <w:rFonts w:ascii="仿宋" w:hAnsi="仿宋" w:eastAsia="仿宋"/>
                <w:sz w:val="20"/>
                <w:szCs w:val="21"/>
              </w:rPr>
            </w:pPr>
          </w:p>
        </w:tc>
        <w:tc>
          <w:tcPr>
            <w:tcW w:w="843" w:type="dxa"/>
            <w:noWrap w:val="0"/>
            <w:vAlign w:val="top"/>
          </w:tcPr>
          <w:p>
            <w:pPr>
              <w:rPr>
                <w:rFonts w:ascii="仿宋" w:hAnsi="仿宋" w:eastAsia="仿宋"/>
                <w:sz w:val="20"/>
                <w:szCs w:val="21"/>
              </w:rPr>
            </w:pPr>
          </w:p>
        </w:tc>
        <w:tc>
          <w:tcPr>
            <w:tcW w:w="855" w:type="dxa"/>
            <w:noWrap w:val="0"/>
            <w:vAlign w:val="top"/>
          </w:tcPr>
          <w:p>
            <w:pPr>
              <w:rPr>
                <w:rFonts w:ascii="仿宋" w:hAnsi="仿宋" w:eastAsia="仿宋"/>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436" w:type="dxa"/>
            <w:gridSpan w:val="24"/>
            <w:noWrap w:val="0"/>
            <w:vAlign w:val="top"/>
          </w:tcPr>
          <w:p>
            <w:pPr>
              <w:rPr>
                <w:rFonts w:ascii="仿宋" w:hAnsi="仿宋" w:eastAsia="仿宋"/>
                <w:sz w:val="20"/>
                <w:szCs w:val="21"/>
              </w:rPr>
            </w:pPr>
            <w:r>
              <w:rPr>
                <w:rFonts w:hint="eastAsia" w:ascii="仿宋" w:hAnsi="仿宋" w:eastAsia="仿宋"/>
                <w:sz w:val="20"/>
                <w:szCs w:val="21"/>
              </w:rPr>
              <w:t>备注：</w:t>
            </w:r>
          </w:p>
        </w:tc>
      </w:tr>
    </w:tbl>
    <w:p>
      <w:pPr>
        <w:tabs>
          <w:tab w:val="left" w:pos="1290"/>
        </w:tabs>
        <w:jc w:val="center"/>
        <w:rPr>
          <w:rFonts w:ascii="仿宋_GB2312" w:eastAsia="仿宋_GB2312"/>
          <w:sz w:val="32"/>
          <w:szCs w:val="32"/>
        </w:rPr>
        <w:sectPr>
          <w:pgSz w:w="16838" w:h="11906" w:orient="landscape"/>
          <w:pgMar w:top="720" w:right="720" w:bottom="720" w:left="720" w:header="851" w:footer="992" w:gutter="0"/>
          <w:cols w:space="720" w:num="1"/>
          <w:docGrid w:type="lines" w:linePitch="312" w:charSpace="0"/>
        </w:sectPr>
      </w:pPr>
    </w:p>
    <w:p>
      <w:pPr>
        <w:spacing w:line="520" w:lineRule="exact"/>
        <w:rPr>
          <w:rFonts w:hint="eastAsia" w:ascii="黑体" w:hAnsi="黑体" w:eastAsia="黑体"/>
          <w:sz w:val="28"/>
          <w:szCs w:val="28"/>
        </w:rPr>
      </w:pPr>
      <w:r>
        <w:rPr>
          <w:rFonts w:hint="eastAsia" w:ascii="黑体" w:hAnsi="黑体" w:eastAsia="黑体"/>
          <w:sz w:val="28"/>
          <w:szCs w:val="28"/>
        </w:rPr>
        <w:t>附件6：</w:t>
      </w:r>
    </w:p>
    <w:p>
      <w:pPr>
        <w:spacing w:line="520" w:lineRule="exact"/>
        <w:jc w:val="center"/>
        <w:rPr>
          <w:rFonts w:ascii="黑体" w:hAnsi="黑体" w:eastAsia="黑体"/>
          <w:bCs/>
          <w:sz w:val="32"/>
          <w:szCs w:val="36"/>
        </w:rPr>
      </w:pPr>
      <w:r>
        <w:rPr>
          <w:rFonts w:hint="eastAsia" w:ascii="黑体" w:hAnsi="黑体" w:eastAsia="黑体"/>
          <w:bCs/>
          <w:sz w:val="32"/>
          <w:szCs w:val="36"/>
        </w:rPr>
        <w:t>工作月报表</w:t>
      </w:r>
    </w:p>
    <w:p>
      <w:pPr>
        <w:spacing w:line="520" w:lineRule="exact"/>
        <w:rPr>
          <w:rFonts w:ascii="仿宋" w:hAnsi="仿宋" w:eastAsia="仿宋"/>
          <w:color w:val="000000"/>
          <w:sz w:val="24"/>
          <w:u w:val="single"/>
        </w:rPr>
      </w:pPr>
      <w:r>
        <w:rPr>
          <w:rFonts w:ascii="宋体" w:hAnsi="宋体"/>
          <w:color w:val="000000"/>
          <w:sz w:val="24"/>
        </w:rPr>
        <w:t>_</w:t>
      </w:r>
      <w:r>
        <w:rPr>
          <w:rFonts w:ascii="仿宋" w:hAnsi="仿宋" w:eastAsia="仿宋"/>
          <w:color w:val="000000"/>
          <w:sz w:val="24"/>
        </w:rPr>
        <w:t>_____省_______市（地） _______区（县） 机构名称</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37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noWrap w:val="0"/>
            <w:vAlign w:val="top"/>
          </w:tcPr>
          <w:p>
            <w:pPr>
              <w:widowControl/>
              <w:spacing w:line="300" w:lineRule="exact"/>
              <w:jc w:val="center"/>
              <w:rPr>
                <w:rFonts w:ascii="仿宋" w:hAnsi="仿宋" w:eastAsia="仿宋"/>
                <w:sz w:val="20"/>
                <w:szCs w:val="21"/>
              </w:rPr>
            </w:pPr>
            <w:r>
              <w:rPr>
                <w:rFonts w:ascii="仿宋" w:hAnsi="仿宋" w:eastAsia="仿宋"/>
                <w:sz w:val="24"/>
                <w:szCs w:val="28"/>
              </w:rPr>
              <w:t>______年___月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widowControl/>
              <w:spacing w:line="300" w:lineRule="exact"/>
              <w:jc w:val="center"/>
              <w:rPr>
                <w:rFonts w:ascii="仿宋" w:hAnsi="仿宋" w:eastAsia="仿宋"/>
                <w:b/>
                <w:bCs/>
                <w:sz w:val="24"/>
                <w:szCs w:val="28"/>
              </w:rPr>
            </w:pPr>
            <w:r>
              <w:rPr>
                <w:rFonts w:ascii="仿宋" w:hAnsi="仿宋" w:eastAsia="仿宋"/>
                <w:b/>
                <w:bCs/>
                <w:sz w:val="24"/>
                <w:szCs w:val="28"/>
              </w:rPr>
              <w:t>条目</w:t>
            </w:r>
          </w:p>
        </w:tc>
        <w:tc>
          <w:tcPr>
            <w:tcW w:w="6379" w:type="dxa"/>
            <w:noWrap w:val="0"/>
            <w:vAlign w:val="top"/>
          </w:tcPr>
          <w:p>
            <w:pPr>
              <w:widowControl/>
              <w:spacing w:line="300" w:lineRule="exact"/>
              <w:jc w:val="center"/>
              <w:rPr>
                <w:rFonts w:ascii="仿宋" w:hAnsi="仿宋" w:eastAsia="仿宋"/>
                <w:b/>
                <w:bCs/>
                <w:sz w:val="24"/>
                <w:szCs w:val="28"/>
              </w:rPr>
            </w:pPr>
            <w:r>
              <w:rPr>
                <w:rFonts w:ascii="仿宋" w:hAnsi="仿宋" w:eastAsia="仿宋"/>
                <w:b/>
                <w:bCs/>
                <w:sz w:val="24"/>
                <w:szCs w:val="28"/>
              </w:rPr>
              <w:t>监测内容</w:t>
            </w:r>
          </w:p>
        </w:tc>
        <w:tc>
          <w:tcPr>
            <w:tcW w:w="1213" w:type="dxa"/>
            <w:noWrap w:val="0"/>
            <w:vAlign w:val="top"/>
          </w:tcPr>
          <w:p>
            <w:pPr>
              <w:widowControl/>
              <w:spacing w:line="300" w:lineRule="exact"/>
              <w:jc w:val="center"/>
              <w:rPr>
                <w:rFonts w:ascii="仿宋" w:hAnsi="仿宋" w:eastAsia="仿宋"/>
                <w:b/>
                <w:bCs/>
                <w:sz w:val="24"/>
                <w:szCs w:val="28"/>
              </w:rPr>
            </w:pPr>
            <w:r>
              <w:rPr>
                <w:rFonts w:ascii="仿宋" w:hAnsi="仿宋" w:eastAsia="仿宋"/>
                <w:b/>
                <w:bCs/>
                <w:sz w:val="24"/>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仿宋" w:hAnsi="仿宋" w:eastAsia="仿宋"/>
                <w:sz w:val="24"/>
                <w:szCs w:val="28"/>
              </w:rPr>
            </w:pPr>
            <w:r>
              <w:rPr>
                <w:rFonts w:hint="eastAsia" w:ascii="仿宋" w:hAnsi="仿宋" w:eastAsia="仿宋"/>
                <w:sz w:val="24"/>
                <w:szCs w:val="28"/>
              </w:rPr>
              <w:t>1</w:t>
            </w:r>
          </w:p>
        </w:tc>
        <w:tc>
          <w:tcPr>
            <w:tcW w:w="6379" w:type="dxa"/>
            <w:noWrap w:val="0"/>
            <w:vAlign w:val="top"/>
          </w:tcPr>
          <w:p>
            <w:pPr>
              <w:spacing w:line="300" w:lineRule="exact"/>
              <w:rPr>
                <w:rFonts w:ascii="仿宋" w:hAnsi="仿宋" w:eastAsia="仿宋"/>
                <w:sz w:val="24"/>
                <w:szCs w:val="28"/>
              </w:rPr>
            </w:pPr>
            <w:r>
              <w:rPr>
                <w:rFonts w:ascii="仿宋" w:hAnsi="仿宋" w:eastAsia="仿宋"/>
                <w:sz w:val="24"/>
                <w:szCs w:val="28"/>
              </w:rPr>
              <w:t>本月本区/县总活产数</w:t>
            </w:r>
          </w:p>
        </w:tc>
        <w:tc>
          <w:tcPr>
            <w:tcW w:w="1213" w:type="dxa"/>
            <w:noWrap w:val="0"/>
            <w:vAlign w:val="top"/>
          </w:tcPr>
          <w:p>
            <w:pPr>
              <w:widowControl/>
              <w:spacing w:line="300" w:lineRule="exact"/>
              <w:rPr>
                <w:rFonts w:ascii="仿宋" w:hAnsi="仿宋" w:eastAsia="仿宋"/>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2</w:t>
            </w:r>
          </w:p>
        </w:tc>
        <w:tc>
          <w:tcPr>
            <w:tcW w:w="6379" w:type="dxa"/>
            <w:noWrap w:val="0"/>
            <w:vAlign w:val="top"/>
          </w:tcPr>
          <w:p>
            <w:pPr>
              <w:widowControl/>
              <w:spacing w:line="300" w:lineRule="exact"/>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在本区/县妇幼保健机构分娩的活产数</w:t>
            </w:r>
          </w:p>
        </w:tc>
        <w:tc>
          <w:tcPr>
            <w:tcW w:w="1213" w:type="dxa"/>
            <w:noWrap w:val="0"/>
            <w:vAlign w:val="top"/>
          </w:tcPr>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3</w:t>
            </w:r>
          </w:p>
        </w:tc>
        <w:tc>
          <w:tcPr>
            <w:tcW w:w="6379" w:type="dxa"/>
            <w:noWrap w:val="0"/>
            <w:vAlign w:val="top"/>
          </w:tcPr>
          <w:p>
            <w:pPr>
              <w:widowControl/>
              <w:spacing w:line="300" w:lineRule="exact"/>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本区/县高危儿新登记数</w:t>
            </w:r>
            <w:r>
              <w:rPr>
                <w:rFonts w:hint="eastAsia" w:ascii="仿宋" w:hAnsi="仿宋" w:eastAsia="仿宋"/>
                <w:sz w:val="24"/>
                <w:szCs w:val="28"/>
              </w:rPr>
              <w:br w:type="textWrapping"/>
            </w:r>
            <w:r>
              <w:rPr>
                <w:rFonts w:ascii="仿宋" w:hAnsi="仿宋" w:eastAsia="仿宋"/>
                <w:sz w:val="24"/>
                <w:szCs w:val="28"/>
              </w:rPr>
              <w:t>其中</w:t>
            </w:r>
            <w:r>
              <w:rPr>
                <w:rFonts w:hint="eastAsia" w:ascii="仿宋" w:hAnsi="仿宋" w:eastAsia="仿宋"/>
                <w:sz w:val="24"/>
                <w:szCs w:val="28"/>
              </w:rPr>
              <w:t>：</w:t>
            </w:r>
            <w:r>
              <w:rPr>
                <w:rFonts w:ascii="仿宋" w:hAnsi="仿宋" w:eastAsia="仿宋"/>
                <w:sz w:val="24"/>
                <w:szCs w:val="28"/>
              </w:rPr>
              <w:t>Ⅰ类高危</w:t>
            </w:r>
            <w:r>
              <w:rPr>
                <w:rFonts w:hint="eastAsia" w:ascii="仿宋" w:hAnsi="仿宋" w:eastAsia="仿宋"/>
                <w:sz w:val="24"/>
                <w:szCs w:val="28"/>
              </w:rPr>
              <w:t>儿</w:t>
            </w:r>
          </w:p>
          <w:p>
            <w:pPr>
              <w:widowControl/>
              <w:spacing w:line="300" w:lineRule="exact"/>
              <w:ind w:firstLine="720" w:firstLineChars="300"/>
              <w:rPr>
                <w:rFonts w:ascii="仿宋" w:hAnsi="仿宋" w:eastAsia="仿宋"/>
                <w:sz w:val="24"/>
                <w:szCs w:val="28"/>
              </w:rPr>
            </w:pPr>
            <w:r>
              <w:rPr>
                <w:rFonts w:ascii="仿宋" w:hAnsi="仿宋" w:eastAsia="仿宋"/>
                <w:sz w:val="24"/>
                <w:szCs w:val="28"/>
              </w:rPr>
              <w:t>Ⅱ类高危儿</w:t>
            </w:r>
          </w:p>
          <w:p>
            <w:pPr>
              <w:widowControl/>
              <w:spacing w:line="300" w:lineRule="exact"/>
              <w:ind w:firstLine="720" w:firstLineChars="300"/>
              <w:rPr>
                <w:rFonts w:ascii="仿宋" w:hAnsi="仿宋" w:eastAsia="仿宋"/>
                <w:sz w:val="24"/>
                <w:szCs w:val="28"/>
              </w:rPr>
            </w:pPr>
            <w:r>
              <w:rPr>
                <w:rFonts w:ascii="仿宋" w:hAnsi="仿宋" w:eastAsia="仿宋"/>
                <w:sz w:val="24"/>
                <w:szCs w:val="28"/>
              </w:rPr>
              <w:t>Ⅲ类高危儿</w:t>
            </w:r>
          </w:p>
        </w:tc>
        <w:tc>
          <w:tcPr>
            <w:tcW w:w="1213" w:type="dxa"/>
            <w:noWrap w:val="0"/>
            <w:vAlign w:val="top"/>
          </w:tcPr>
          <w:p>
            <w:pPr>
              <w:spacing w:line="300" w:lineRule="exact"/>
              <w:rPr>
                <w:rFonts w:ascii="仿宋" w:hAnsi="仿宋" w:eastAsia="仿宋"/>
                <w:sz w:val="24"/>
                <w:szCs w:val="28"/>
              </w:rPr>
            </w:pPr>
            <w:r>
              <w:rPr>
                <w:rFonts w:ascii="仿宋" w:hAnsi="仿宋" w:eastAsia="仿宋"/>
                <w:sz w:val="24"/>
                <w:szCs w:val="28"/>
              </w:rPr>
              <w:t>______</w:t>
            </w:r>
            <w:r>
              <w:rPr>
                <w:rFonts w:hint="eastAsia" w:ascii="仿宋" w:hAnsi="仿宋" w:eastAsia="仿宋"/>
                <w:sz w:val="24"/>
                <w:szCs w:val="28"/>
              </w:rPr>
              <w:t>人</w:t>
            </w:r>
          </w:p>
          <w:p>
            <w:pPr>
              <w:spacing w:line="300" w:lineRule="exact"/>
              <w:rPr>
                <w:rFonts w:ascii="仿宋" w:hAnsi="仿宋" w:eastAsia="仿宋"/>
                <w:sz w:val="24"/>
                <w:szCs w:val="28"/>
              </w:rPr>
            </w:pPr>
            <w:r>
              <w:rPr>
                <w:rFonts w:ascii="仿宋" w:hAnsi="仿宋" w:eastAsia="仿宋"/>
                <w:sz w:val="24"/>
                <w:szCs w:val="28"/>
              </w:rPr>
              <w:t>______</w:t>
            </w:r>
            <w:r>
              <w:rPr>
                <w:rFonts w:hint="eastAsia" w:ascii="仿宋" w:hAnsi="仿宋" w:eastAsia="仿宋"/>
                <w:sz w:val="24"/>
                <w:szCs w:val="28"/>
              </w:rPr>
              <w:t>人</w:t>
            </w:r>
          </w:p>
          <w:p>
            <w:pPr>
              <w:spacing w:line="300" w:lineRule="exact"/>
              <w:rPr>
                <w:rFonts w:ascii="仿宋" w:hAnsi="仿宋" w:eastAsia="仿宋"/>
                <w:sz w:val="24"/>
                <w:szCs w:val="28"/>
              </w:rPr>
            </w:pPr>
            <w:r>
              <w:rPr>
                <w:rFonts w:ascii="仿宋" w:hAnsi="仿宋" w:eastAsia="仿宋"/>
                <w:sz w:val="24"/>
                <w:szCs w:val="28"/>
              </w:rPr>
              <w:t>______</w:t>
            </w:r>
            <w:r>
              <w:rPr>
                <w:rFonts w:hint="eastAsia" w:ascii="仿宋" w:hAnsi="仿宋" w:eastAsia="仿宋"/>
                <w:sz w:val="24"/>
                <w:szCs w:val="28"/>
              </w:rPr>
              <w:t>人</w:t>
            </w:r>
          </w:p>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4</w:t>
            </w:r>
          </w:p>
        </w:tc>
        <w:tc>
          <w:tcPr>
            <w:tcW w:w="6379" w:type="dxa"/>
            <w:noWrap w:val="0"/>
            <w:vAlign w:val="top"/>
          </w:tcPr>
          <w:p>
            <w:pPr>
              <w:widowControl/>
              <w:spacing w:line="300" w:lineRule="exact"/>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本区/县高危儿专案管理数</w:t>
            </w:r>
          </w:p>
        </w:tc>
        <w:tc>
          <w:tcPr>
            <w:tcW w:w="1213" w:type="dxa"/>
            <w:noWrap w:val="0"/>
            <w:vAlign w:val="top"/>
          </w:tcPr>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5</w:t>
            </w:r>
          </w:p>
        </w:tc>
        <w:tc>
          <w:tcPr>
            <w:tcW w:w="6379" w:type="dxa"/>
            <w:noWrap w:val="0"/>
            <w:vAlign w:val="top"/>
          </w:tcPr>
          <w:p>
            <w:pPr>
              <w:widowControl/>
              <w:spacing w:line="300" w:lineRule="exact"/>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本区/县高危儿转诊： ①新转诊</w:t>
            </w:r>
          </w:p>
        </w:tc>
        <w:tc>
          <w:tcPr>
            <w:tcW w:w="1213" w:type="dxa"/>
            <w:noWrap w:val="0"/>
            <w:vAlign w:val="top"/>
          </w:tcPr>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6</w:t>
            </w:r>
          </w:p>
        </w:tc>
        <w:tc>
          <w:tcPr>
            <w:tcW w:w="6379" w:type="dxa"/>
            <w:noWrap w:val="0"/>
            <w:vAlign w:val="top"/>
          </w:tcPr>
          <w:p>
            <w:pPr>
              <w:widowControl/>
              <w:spacing w:line="300" w:lineRule="exact"/>
              <w:ind w:firstLine="2880" w:firstLineChars="1200"/>
              <w:rPr>
                <w:rFonts w:ascii="仿宋" w:hAnsi="仿宋" w:eastAsia="仿宋"/>
                <w:sz w:val="24"/>
                <w:szCs w:val="28"/>
              </w:rPr>
            </w:pPr>
            <w:r>
              <w:rPr>
                <w:rFonts w:ascii="仿宋" w:hAnsi="仿宋" w:eastAsia="仿宋"/>
                <w:sz w:val="24"/>
                <w:szCs w:val="28"/>
              </w:rPr>
              <w:t>②新接收</w:t>
            </w:r>
          </w:p>
        </w:tc>
        <w:tc>
          <w:tcPr>
            <w:tcW w:w="1213" w:type="dxa"/>
            <w:noWrap w:val="0"/>
            <w:vAlign w:val="top"/>
          </w:tcPr>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7</w:t>
            </w:r>
          </w:p>
        </w:tc>
        <w:tc>
          <w:tcPr>
            <w:tcW w:w="6379" w:type="dxa"/>
            <w:noWrap w:val="0"/>
            <w:vAlign w:val="top"/>
          </w:tcPr>
          <w:p>
            <w:pPr>
              <w:widowControl/>
              <w:spacing w:line="300" w:lineRule="exact"/>
              <w:ind w:firstLine="2880" w:firstLineChars="1200"/>
              <w:rPr>
                <w:rFonts w:ascii="仿宋" w:hAnsi="仿宋" w:eastAsia="仿宋"/>
                <w:sz w:val="24"/>
                <w:szCs w:val="28"/>
              </w:rPr>
            </w:pPr>
            <w:r>
              <w:rPr>
                <w:rFonts w:ascii="仿宋" w:hAnsi="仿宋" w:eastAsia="仿宋"/>
                <w:sz w:val="24"/>
                <w:szCs w:val="28"/>
              </w:rPr>
              <w:t>③新转回</w:t>
            </w:r>
          </w:p>
        </w:tc>
        <w:tc>
          <w:tcPr>
            <w:tcW w:w="1213" w:type="dxa"/>
            <w:noWrap w:val="0"/>
            <w:vAlign w:val="top"/>
          </w:tcPr>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8</w:t>
            </w:r>
          </w:p>
        </w:tc>
        <w:tc>
          <w:tcPr>
            <w:tcW w:w="6379" w:type="dxa"/>
            <w:noWrap w:val="0"/>
            <w:vAlign w:val="top"/>
          </w:tcPr>
          <w:p>
            <w:pPr>
              <w:widowControl/>
              <w:spacing w:line="300" w:lineRule="exact"/>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本区/县高危儿童系统随访数</w:t>
            </w:r>
            <w:r>
              <w:rPr>
                <w:rFonts w:hint="eastAsia" w:ascii="仿宋" w:hAnsi="仿宋" w:eastAsia="仿宋"/>
                <w:sz w:val="24"/>
                <w:szCs w:val="28"/>
              </w:rPr>
              <w:br w:type="textWrapping"/>
            </w:r>
            <w:r>
              <w:rPr>
                <w:rFonts w:ascii="仿宋" w:hAnsi="仿宋" w:eastAsia="仿宋"/>
                <w:sz w:val="24"/>
                <w:szCs w:val="28"/>
              </w:rPr>
              <w:t>其中</w:t>
            </w:r>
            <w:r>
              <w:rPr>
                <w:rFonts w:hint="eastAsia" w:ascii="仿宋" w:hAnsi="仿宋" w:eastAsia="仿宋"/>
                <w:sz w:val="24"/>
                <w:szCs w:val="28"/>
              </w:rPr>
              <w:t>，</w:t>
            </w:r>
            <w:r>
              <w:rPr>
                <w:rFonts w:ascii="仿宋" w:hAnsi="仿宋" w:eastAsia="仿宋"/>
                <w:sz w:val="24"/>
                <w:szCs w:val="28"/>
              </w:rPr>
              <w:t>本机构系统随访数</w:t>
            </w:r>
            <w:r>
              <w:rPr>
                <w:rFonts w:hint="eastAsia" w:ascii="仿宋" w:hAnsi="仿宋" w:eastAsia="仿宋"/>
                <w:sz w:val="24"/>
                <w:szCs w:val="28"/>
              </w:rPr>
              <w:br w:type="textWrapping"/>
            </w:r>
            <w:r>
              <w:rPr>
                <w:rFonts w:ascii="仿宋" w:hAnsi="仿宋" w:eastAsia="仿宋"/>
                <w:sz w:val="24"/>
                <w:szCs w:val="28"/>
              </w:rPr>
              <w:t>其他机构（具体是___________） 系统随访数</w:t>
            </w:r>
          </w:p>
        </w:tc>
        <w:tc>
          <w:tcPr>
            <w:tcW w:w="1213" w:type="dxa"/>
            <w:noWrap w:val="0"/>
            <w:vAlign w:val="top"/>
          </w:tcPr>
          <w:p>
            <w:pPr>
              <w:spacing w:line="300" w:lineRule="exact"/>
              <w:rPr>
                <w:rFonts w:ascii="仿宋" w:hAnsi="仿宋" w:eastAsia="仿宋"/>
                <w:sz w:val="24"/>
                <w:szCs w:val="28"/>
              </w:rPr>
            </w:pPr>
            <w:r>
              <w:rPr>
                <w:rFonts w:ascii="仿宋" w:hAnsi="仿宋" w:eastAsia="仿宋"/>
                <w:sz w:val="24"/>
                <w:szCs w:val="28"/>
              </w:rPr>
              <w:t>______</w:t>
            </w:r>
            <w:r>
              <w:rPr>
                <w:rFonts w:hint="eastAsia" w:ascii="仿宋" w:hAnsi="仿宋" w:eastAsia="仿宋"/>
                <w:sz w:val="24"/>
                <w:szCs w:val="28"/>
              </w:rPr>
              <w:t>人</w:t>
            </w:r>
          </w:p>
          <w:p>
            <w:pPr>
              <w:spacing w:line="300" w:lineRule="exact"/>
              <w:rPr>
                <w:rFonts w:ascii="仿宋" w:hAnsi="仿宋" w:eastAsia="仿宋"/>
                <w:sz w:val="24"/>
                <w:szCs w:val="28"/>
              </w:rPr>
            </w:pPr>
            <w:r>
              <w:rPr>
                <w:rFonts w:ascii="仿宋" w:hAnsi="仿宋" w:eastAsia="仿宋"/>
                <w:sz w:val="24"/>
                <w:szCs w:val="28"/>
              </w:rPr>
              <w:t>______</w:t>
            </w:r>
            <w:r>
              <w:rPr>
                <w:rFonts w:hint="eastAsia" w:ascii="仿宋" w:hAnsi="仿宋" w:eastAsia="仿宋"/>
                <w:sz w:val="24"/>
                <w:szCs w:val="28"/>
              </w:rPr>
              <w:t>人</w:t>
            </w:r>
          </w:p>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9</w:t>
            </w:r>
          </w:p>
        </w:tc>
        <w:tc>
          <w:tcPr>
            <w:tcW w:w="6379" w:type="dxa"/>
            <w:noWrap w:val="0"/>
            <w:vAlign w:val="top"/>
          </w:tcPr>
          <w:p>
            <w:pPr>
              <w:widowControl/>
              <w:spacing w:line="300" w:lineRule="exact"/>
              <w:ind w:left="960" w:hanging="960" w:hangingChars="400"/>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本区/县级机构高危儿童发育筛查数</w:t>
            </w:r>
            <w:r>
              <w:rPr>
                <w:rFonts w:hint="eastAsia" w:ascii="仿宋" w:hAnsi="仿宋" w:eastAsia="仿宋"/>
                <w:sz w:val="24"/>
                <w:szCs w:val="28"/>
              </w:rPr>
              <w:br w:type="textWrapping"/>
            </w:r>
            <w:r>
              <w:rPr>
                <w:rFonts w:ascii="仿宋" w:hAnsi="仿宋" w:eastAsia="仿宋"/>
                <w:sz w:val="24"/>
                <w:szCs w:val="28"/>
              </w:rPr>
              <w:t>其中，本机构高危儿发育筛查数</w:t>
            </w:r>
            <w:r>
              <w:rPr>
                <w:rFonts w:hint="eastAsia" w:ascii="仿宋" w:hAnsi="仿宋" w:eastAsia="仿宋"/>
                <w:sz w:val="24"/>
                <w:szCs w:val="28"/>
              </w:rPr>
              <w:br w:type="textWrapping"/>
            </w:r>
            <w:r>
              <w:rPr>
                <w:rFonts w:ascii="仿宋" w:hAnsi="仿宋" w:eastAsia="仿宋"/>
                <w:sz w:val="24"/>
                <w:szCs w:val="28"/>
              </w:rPr>
              <w:t>其他机构（具体是___________） 发育筛查数</w:t>
            </w:r>
          </w:p>
        </w:tc>
        <w:tc>
          <w:tcPr>
            <w:tcW w:w="1213" w:type="dxa"/>
            <w:noWrap w:val="0"/>
            <w:vAlign w:val="top"/>
          </w:tcPr>
          <w:p>
            <w:pPr>
              <w:spacing w:line="300" w:lineRule="exact"/>
              <w:rPr>
                <w:rFonts w:ascii="仿宋" w:hAnsi="仿宋" w:eastAsia="仿宋"/>
                <w:sz w:val="24"/>
                <w:szCs w:val="28"/>
              </w:rPr>
            </w:pPr>
            <w:r>
              <w:rPr>
                <w:rFonts w:ascii="仿宋" w:hAnsi="仿宋" w:eastAsia="仿宋"/>
                <w:sz w:val="24"/>
                <w:szCs w:val="28"/>
              </w:rPr>
              <w:t>______</w:t>
            </w:r>
            <w:r>
              <w:rPr>
                <w:rFonts w:hint="eastAsia" w:ascii="仿宋" w:hAnsi="仿宋" w:eastAsia="仿宋"/>
                <w:sz w:val="24"/>
                <w:szCs w:val="28"/>
              </w:rPr>
              <w:t>人</w:t>
            </w:r>
          </w:p>
          <w:p>
            <w:pPr>
              <w:spacing w:line="300" w:lineRule="exact"/>
              <w:rPr>
                <w:rFonts w:ascii="仿宋" w:hAnsi="仿宋" w:eastAsia="仿宋"/>
                <w:sz w:val="24"/>
                <w:szCs w:val="28"/>
              </w:rPr>
            </w:pPr>
            <w:r>
              <w:rPr>
                <w:rFonts w:ascii="仿宋" w:hAnsi="仿宋" w:eastAsia="仿宋"/>
                <w:sz w:val="24"/>
                <w:szCs w:val="28"/>
              </w:rPr>
              <w:t>______</w:t>
            </w:r>
            <w:r>
              <w:rPr>
                <w:rFonts w:hint="eastAsia" w:ascii="仿宋" w:hAnsi="仿宋" w:eastAsia="仿宋"/>
                <w:sz w:val="24"/>
                <w:szCs w:val="28"/>
              </w:rPr>
              <w:t>人</w:t>
            </w:r>
          </w:p>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1</w:t>
            </w:r>
            <w:r>
              <w:rPr>
                <w:rFonts w:ascii="仿宋" w:hAnsi="仿宋" w:eastAsia="仿宋"/>
                <w:sz w:val="24"/>
                <w:szCs w:val="28"/>
              </w:rPr>
              <w:t>0</w:t>
            </w:r>
          </w:p>
        </w:tc>
        <w:tc>
          <w:tcPr>
            <w:tcW w:w="6379" w:type="dxa"/>
            <w:noWrap w:val="0"/>
            <w:vAlign w:val="top"/>
          </w:tcPr>
          <w:p>
            <w:pPr>
              <w:widowControl/>
              <w:spacing w:line="300" w:lineRule="exact"/>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是否针对辖区开展了高危儿管理的培训？</w:t>
            </w:r>
          </w:p>
        </w:tc>
        <w:tc>
          <w:tcPr>
            <w:tcW w:w="1213" w:type="dxa"/>
            <w:noWrap w:val="0"/>
            <w:vAlign w:val="top"/>
          </w:tcPr>
          <w:p>
            <w:pPr>
              <w:spacing w:line="300" w:lineRule="exact"/>
              <w:rPr>
                <w:rFonts w:ascii="仿宋" w:hAnsi="仿宋" w:eastAsia="仿宋"/>
                <w:sz w:val="32"/>
                <w:szCs w:val="32"/>
                <w:u w:val="single"/>
              </w:rPr>
            </w:pPr>
            <w:r>
              <w:rPr>
                <w:rFonts w:ascii="仿宋" w:hAnsi="仿宋" w:eastAsia="仿宋"/>
                <w:sz w:val="24"/>
                <w:szCs w:val="28"/>
              </w:rPr>
              <w:t>______</w:t>
            </w:r>
            <w:r>
              <w:rPr>
                <w:rFonts w:hint="eastAsia" w:ascii="仿宋" w:hAnsi="仿宋" w:eastAsia="仿宋"/>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1</w:t>
            </w:r>
            <w:r>
              <w:rPr>
                <w:rFonts w:ascii="仿宋" w:hAnsi="仿宋" w:eastAsia="仿宋"/>
                <w:sz w:val="24"/>
                <w:szCs w:val="28"/>
              </w:rPr>
              <w:t>1</w:t>
            </w:r>
          </w:p>
        </w:tc>
        <w:tc>
          <w:tcPr>
            <w:tcW w:w="6379" w:type="dxa"/>
            <w:noWrap w:val="0"/>
            <w:vAlign w:val="top"/>
          </w:tcPr>
          <w:p>
            <w:pPr>
              <w:widowControl/>
              <w:spacing w:line="300" w:lineRule="exact"/>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在</w:t>
            </w:r>
            <w:r>
              <w:rPr>
                <w:rFonts w:hint="eastAsia" w:ascii="仿宋" w:hAnsi="仿宋" w:eastAsia="仿宋"/>
                <w:sz w:val="24"/>
                <w:szCs w:val="28"/>
              </w:rPr>
              <w:t>项目实施</w:t>
            </w:r>
            <w:r>
              <w:rPr>
                <w:rFonts w:ascii="仿宋" w:hAnsi="仿宋" w:eastAsia="仿宋"/>
                <w:sz w:val="24"/>
                <w:szCs w:val="28"/>
              </w:rPr>
              <w:t>过程中，您改进的工作有哪些？</w:t>
            </w:r>
          </w:p>
          <w:p>
            <w:pPr>
              <w:widowControl/>
              <w:spacing w:line="300" w:lineRule="exact"/>
              <w:rPr>
                <w:rFonts w:ascii="仿宋" w:hAnsi="仿宋" w:eastAsia="仿宋"/>
                <w:sz w:val="24"/>
                <w:szCs w:val="28"/>
              </w:rPr>
            </w:pPr>
          </w:p>
        </w:tc>
        <w:tc>
          <w:tcPr>
            <w:tcW w:w="1213" w:type="dxa"/>
            <w:noWrap w:val="0"/>
            <w:vAlign w:val="top"/>
          </w:tcPr>
          <w:p>
            <w:pPr>
              <w:spacing w:line="300" w:lineRule="exact"/>
              <w:rPr>
                <w:rFonts w:ascii="仿宋" w:hAnsi="仿宋" w:eastAsia="仿宋"/>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00" w:lineRule="exact"/>
              <w:jc w:val="center"/>
              <w:rPr>
                <w:rFonts w:ascii="仿宋" w:hAnsi="仿宋" w:eastAsia="仿宋"/>
                <w:sz w:val="24"/>
                <w:szCs w:val="28"/>
              </w:rPr>
            </w:pPr>
            <w:r>
              <w:rPr>
                <w:rFonts w:hint="eastAsia" w:ascii="仿宋" w:hAnsi="仿宋" w:eastAsia="仿宋"/>
                <w:sz w:val="24"/>
                <w:szCs w:val="28"/>
              </w:rPr>
              <w:t>1</w:t>
            </w:r>
            <w:r>
              <w:rPr>
                <w:rFonts w:ascii="仿宋" w:hAnsi="仿宋" w:eastAsia="仿宋"/>
                <w:sz w:val="24"/>
                <w:szCs w:val="28"/>
              </w:rPr>
              <w:t>2</w:t>
            </w:r>
          </w:p>
        </w:tc>
        <w:tc>
          <w:tcPr>
            <w:tcW w:w="6379" w:type="dxa"/>
            <w:noWrap w:val="0"/>
            <w:vAlign w:val="top"/>
          </w:tcPr>
          <w:p>
            <w:pPr>
              <w:widowControl/>
              <w:spacing w:line="300" w:lineRule="exact"/>
              <w:rPr>
                <w:rFonts w:ascii="仿宋" w:hAnsi="仿宋" w:eastAsia="仿宋"/>
                <w:sz w:val="24"/>
                <w:szCs w:val="28"/>
              </w:rPr>
            </w:pPr>
            <w:r>
              <w:rPr>
                <w:rFonts w:ascii="仿宋" w:hAnsi="仿宋" w:eastAsia="仿宋"/>
                <w:sz w:val="24"/>
                <w:szCs w:val="28"/>
              </w:rPr>
              <w:t>本</w:t>
            </w:r>
            <w:r>
              <w:rPr>
                <w:rFonts w:hint="eastAsia" w:ascii="仿宋" w:hAnsi="仿宋" w:eastAsia="仿宋"/>
                <w:sz w:val="24"/>
                <w:szCs w:val="28"/>
              </w:rPr>
              <w:t>月</w:t>
            </w:r>
            <w:r>
              <w:rPr>
                <w:rFonts w:ascii="仿宋" w:hAnsi="仿宋" w:eastAsia="仿宋"/>
                <w:sz w:val="24"/>
                <w:szCs w:val="28"/>
              </w:rPr>
              <w:t>您发现的</w:t>
            </w:r>
            <w:r>
              <w:rPr>
                <w:rFonts w:hint="eastAsia" w:ascii="仿宋" w:hAnsi="仿宋" w:eastAsia="仿宋"/>
                <w:sz w:val="24"/>
                <w:szCs w:val="28"/>
              </w:rPr>
              <w:t>项目实施</w:t>
            </w:r>
            <w:r>
              <w:rPr>
                <w:rFonts w:ascii="仿宋" w:hAnsi="仿宋" w:eastAsia="仿宋"/>
                <w:sz w:val="24"/>
                <w:szCs w:val="28"/>
              </w:rPr>
              <w:t>中的问题有哪些？</w:t>
            </w:r>
          </w:p>
        </w:tc>
        <w:tc>
          <w:tcPr>
            <w:tcW w:w="1213" w:type="dxa"/>
            <w:noWrap w:val="0"/>
            <w:vAlign w:val="top"/>
          </w:tcPr>
          <w:p>
            <w:pPr>
              <w:spacing w:line="300" w:lineRule="exact"/>
              <w:rPr>
                <w:rFonts w:ascii="仿宋" w:hAnsi="仿宋" w:eastAsia="仿宋"/>
                <w:sz w:val="32"/>
                <w:szCs w:val="32"/>
                <w:u w:val="single"/>
              </w:rPr>
            </w:pPr>
          </w:p>
        </w:tc>
      </w:tr>
    </w:tbl>
    <w:p>
      <w:pPr>
        <w:spacing w:before="156" w:beforeLines="50" w:line="360" w:lineRule="auto"/>
        <w:rPr>
          <w:rFonts w:ascii="仿宋" w:hAnsi="仿宋" w:eastAsia="仿宋"/>
          <w:color w:val="000000"/>
          <w:sz w:val="22"/>
        </w:rPr>
      </w:pPr>
      <w:r>
        <w:rPr>
          <w:rFonts w:ascii="仿宋" w:hAnsi="仿宋" w:eastAsia="仿宋"/>
          <w:color w:val="000000"/>
          <w:sz w:val="22"/>
        </w:rPr>
        <w:t>上报人员签名： ________________ 上报日期： ________年________月______日</w:t>
      </w:r>
    </w:p>
    <w:p>
      <w:pPr>
        <w:spacing w:line="360" w:lineRule="exact"/>
        <w:rPr>
          <w:rFonts w:ascii="仿宋" w:hAnsi="仿宋" w:eastAsia="仿宋"/>
          <w:sz w:val="24"/>
          <w:szCs w:val="28"/>
        </w:rPr>
      </w:pPr>
      <w:r>
        <w:rPr>
          <w:rFonts w:ascii="仿宋" w:hAnsi="仿宋" w:eastAsia="仿宋"/>
          <w:b/>
          <w:bCs/>
          <w:sz w:val="24"/>
          <w:szCs w:val="28"/>
        </w:rPr>
        <w:t>填表说明：</w:t>
      </w:r>
      <w:r>
        <w:rPr>
          <w:rFonts w:hint="eastAsia" w:ascii="仿宋" w:hAnsi="仿宋" w:eastAsia="仿宋"/>
          <w:sz w:val="24"/>
          <w:szCs w:val="28"/>
        </w:rPr>
        <w:br w:type="textWrapping"/>
      </w:r>
      <w:r>
        <w:rPr>
          <w:rFonts w:ascii="仿宋" w:hAnsi="仿宋" w:eastAsia="仿宋"/>
          <w:sz w:val="24"/>
          <w:szCs w:val="28"/>
        </w:rPr>
        <w:t>一、 由</w:t>
      </w:r>
      <w:r>
        <w:rPr>
          <w:rFonts w:hint="eastAsia" w:ascii="仿宋" w:hAnsi="仿宋" w:eastAsia="仿宋"/>
          <w:sz w:val="24"/>
          <w:szCs w:val="28"/>
        </w:rPr>
        <w:t>各级</w:t>
      </w:r>
      <w:r>
        <w:rPr>
          <w:rFonts w:ascii="仿宋" w:hAnsi="仿宋" w:eastAsia="仿宋"/>
          <w:sz w:val="24"/>
          <w:szCs w:val="28"/>
        </w:rPr>
        <w:t>妇幼保健机构填报</w:t>
      </w:r>
      <w:r>
        <w:rPr>
          <w:rFonts w:hint="eastAsia" w:ascii="仿宋" w:hAnsi="仿宋" w:eastAsia="仿宋"/>
          <w:sz w:val="24"/>
          <w:szCs w:val="28"/>
        </w:rPr>
        <w:t>，</w:t>
      </w:r>
      <w:r>
        <w:rPr>
          <w:rFonts w:ascii="仿宋" w:hAnsi="仿宋" w:eastAsia="仿宋"/>
          <w:sz w:val="24"/>
          <w:szCs w:val="28"/>
        </w:rPr>
        <w:t>以</w:t>
      </w:r>
      <w:r>
        <w:rPr>
          <w:rFonts w:hint="eastAsia" w:ascii="仿宋" w:hAnsi="仿宋" w:eastAsia="仿宋"/>
          <w:sz w:val="24"/>
          <w:szCs w:val="28"/>
        </w:rPr>
        <w:t>市州</w:t>
      </w:r>
      <w:r>
        <w:rPr>
          <w:rFonts w:ascii="仿宋" w:hAnsi="仿宋" w:eastAsia="仿宋"/>
          <w:sz w:val="24"/>
          <w:szCs w:val="28"/>
        </w:rPr>
        <w:t>为单位统一报送。</w:t>
      </w:r>
      <w:r>
        <w:rPr>
          <w:rFonts w:hint="eastAsia" w:ascii="仿宋" w:hAnsi="仿宋" w:eastAsia="仿宋"/>
          <w:sz w:val="24"/>
          <w:szCs w:val="28"/>
        </w:rPr>
        <w:br w:type="textWrapping"/>
      </w:r>
      <w:r>
        <w:rPr>
          <w:rFonts w:ascii="仿宋" w:hAnsi="仿宋" w:eastAsia="仿宋"/>
          <w:sz w:val="24"/>
          <w:szCs w:val="28"/>
        </w:rPr>
        <w:t>二、 报送时间：</w:t>
      </w:r>
      <w:r>
        <w:rPr>
          <w:rFonts w:hint="eastAsia" w:ascii="仿宋" w:hAnsi="仿宋" w:eastAsia="仿宋"/>
          <w:sz w:val="24"/>
          <w:szCs w:val="28"/>
        </w:rPr>
        <w:t>每月1</w:t>
      </w:r>
      <w:r>
        <w:rPr>
          <w:rFonts w:ascii="仿宋" w:hAnsi="仿宋" w:eastAsia="仿宋"/>
          <w:sz w:val="24"/>
          <w:szCs w:val="28"/>
        </w:rPr>
        <w:t>0</w:t>
      </w:r>
      <w:r>
        <w:rPr>
          <w:rFonts w:hint="eastAsia" w:ascii="仿宋" w:hAnsi="仿宋" w:eastAsia="仿宋"/>
          <w:sz w:val="24"/>
          <w:szCs w:val="28"/>
        </w:rPr>
        <w:t>日前。</w:t>
      </w:r>
      <w:r>
        <w:rPr>
          <w:rFonts w:hint="eastAsia" w:ascii="仿宋" w:hAnsi="仿宋" w:eastAsia="仿宋"/>
          <w:sz w:val="24"/>
          <w:szCs w:val="28"/>
        </w:rPr>
        <w:br w:type="textWrapping"/>
      </w:r>
      <w:r>
        <w:rPr>
          <w:rFonts w:ascii="仿宋" w:hAnsi="仿宋" w:eastAsia="仿宋"/>
          <w:sz w:val="24"/>
          <w:szCs w:val="28"/>
        </w:rPr>
        <w:t>三、 监测内容说明：</w:t>
      </w:r>
      <w:r>
        <w:rPr>
          <w:rFonts w:hint="eastAsia" w:ascii="仿宋" w:hAnsi="仿宋" w:eastAsia="仿宋"/>
          <w:sz w:val="24"/>
          <w:szCs w:val="28"/>
        </w:rPr>
        <w:br w:type="textWrapping"/>
      </w:r>
      <w:r>
        <w:rPr>
          <w:rFonts w:ascii="仿宋" w:hAnsi="仿宋" w:eastAsia="仿宋"/>
          <w:sz w:val="24"/>
          <w:szCs w:val="28"/>
        </w:rPr>
        <w:t>1. 高危儿登记数：辖区各社区\乡镇登记的高危儿人数总和。</w:t>
      </w:r>
      <w:r>
        <w:rPr>
          <w:rFonts w:hint="eastAsia" w:ascii="仿宋" w:hAnsi="仿宋" w:eastAsia="仿宋"/>
          <w:sz w:val="24"/>
          <w:szCs w:val="28"/>
        </w:rPr>
        <w:br w:type="textWrapping"/>
      </w:r>
      <w:r>
        <w:rPr>
          <w:rFonts w:ascii="仿宋" w:hAnsi="仿宋" w:eastAsia="仿宋"/>
          <w:sz w:val="24"/>
          <w:szCs w:val="28"/>
        </w:rPr>
        <w:t>2. 高危儿专案管理数：</w:t>
      </w:r>
      <w:r>
        <w:rPr>
          <w:rFonts w:hint="eastAsia" w:ascii="仿宋" w:hAnsi="仿宋" w:eastAsia="仿宋"/>
          <w:sz w:val="24"/>
          <w:szCs w:val="28"/>
        </w:rPr>
        <w:t>各级</w:t>
      </w:r>
      <w:r>
        <w:rPr>
          <w:rFonts w:ascii="仿宋" w:hAnsi="仿宋" w:eastAsia="仿宋"/>
          <w:sz w:val="24"/>
          <w:szCs w:val="28"/>
        </w:rPr>
        <w:t>妇幼</w:t>
      </w:r>
      <w:r>
        <w:rPr>
          <w:rFonts w:hint="eastAsia" w:ascii="仿宋" w:hAnsi="仿宋" w:eastAsia="仿宋"/>
          <w:sz w:val="24"/>
          <w:szCs w:val="28"/>
        </w:rPr>
        <w:t>机构</w:t>
      </w:r>
      <w:r>
        <w:rPr>
          <w:rFonts w:ascii="仿宋" w:hAnsi="仿宋" w:eastAsia="仿宋"/>
          <w:sz w:val="24"/>
          <w:szCs w:val="28"/>
        </w:rPr>
        <w:t>进行专案管理的所有未转出的高危儿人数。</w:t>
      </w:r>
      <w:r>
        <w:rPr>
          <w:rFonts w:hint="eastAsia" w:ascii="仿宋" w:hAnsi="仿宋" w:eastAsia="仿宋"/>
          <w:sz w:val="24"/>
          <w:szCs w:val="28"/>
        </w:rPr>
        <w:br w:type="textWrapping"/>
      </w:r>
      <w:r>
        <w:rPr>
          <w:rFonts w:ascii="仿宋" w:hAnsi="仿宋" w:eastAsia="仿宋"/>
          <w:sz w:val="24"/>
          <w:szCs w:val="28"/>
        </w:rPr>
        <w:t>3. 新转诊：指本</w:t>
      </w:r>
      <w:r>
        <w:rPr>
          <w:rFonts w:hint="eastAsia" w:ascii="仿宋" w:hAnsi="仿宋" w:eastAsia="仿宋"/>
          <w:sz w:val="24"/>
          <w:szCs w:val="28"/>
        </w:rPr>
        <w:t>月</w:t>
      </w:r>
      <w:r>
        <w:rPr>
          <w:rFonts w:ascii="仿宋" w:hAnsi="仿宋" w:eastAsia="仿宋"/>
          <w:sz w:val="24"/>
          <w:szCs w:val="28"/>
        </w:rPr>
        <w:t>分娩机构、社区卫生服务中心/乡镇卫生院向</w:t>
      </w:r>
      <w:r>
        <w:rPr>
          <w:rFonts w:hint="eastAsia" w:ascii="仿宋" w:hAnsi="仿宋" w:eastAsia="仿宋"/>
          <w:sz w:val="24"/>
          <w:szCs w:val="28"/>
        </w:rPr>
        <w:t>辖区</w:t>
      </w:r>
      <w:r>
        <w:rPr>
          <w:rFonts w:ascii="仿宋" w:hAnsi="仿宋" w:eastAsia="仿宋"/>
          <w:sz w:val="24"/>
          <w:szCs w:val="28"/>
        </w:rPr>
        <w:t>妇幼保健</w:t>
      </w:r>
      <w:r>
        <w:rPr>
          <w:rFonts w:hint="eastAsia" w:ascii="仿宋" w:hAnsi="仿宋" w:eastAsia="仿宋"/>
          <w:sz w:val="24"/>
          <w:szCs w:val="28"/>
        </w:rPr>
        <w:t>机构</w:t>
      </w:r>
      <w:r>
        <w:rPr>
          <w:rFonts w:ascii="仿宋" w:hAnsi="仿宋" w:eastAsia="仿宋"/>
          <w:sz w:val="24"/>
          <w:szCs w:val="28"/>
        </w:rPr>
        <w:t>新转诊的高危儿人数。</w:t>
      </w:r>
      <w:r>
        <w:rPr>
          <w:rFonts w:hint="eastAsia" w:ascii="仿宋" w:hAnsi="仿宋" w:eastAsia="仿宋"/>
          <w:sz w:val="24"/>
          <w:szCs w:val="28"/>
        </w:rPr>
        <w:br w:type="textWrapping"/>
      </w:r>
      <w:r>
        <w:rPr>
          <w:rFonts w:ascii="仿宋" w:hAnsi="仿宋" w:eastAsia="仿宋"/>
          <w:sz w:val="24"/>
          <w:szCs w:val="28"/>
        </w:rPr>
        <w:t>4. 已接收：指本</w:t>
      </w:r>
      <w:r>
        <w:rPr>
          <w:rFonts w:hint="eastAsia" w:ascii="仿宋" w:hAnsi="仿宋" w:eastAsia="仿宋"/>
          <w:sz w:val="24"/>
          <w:szCs w:val="28"/>
        </w:rPr>
        <w:t>月各级</w:t>
      </w:r>
      <w:r>
        <w:rPr>
          <w:rFonts w:ascii="仿宋" w:hAnsi="仿宋" w:eastAsia="仿宋"/>
          <w:sz w:val="24"/>
          <w:szCs w:val="28"/>
        </w:rPr>
        <w:t>妇幼保健机构新接收的高危儿人数。</w:t>
      </w:r>
      <w:r>
        <w:rPr>
          <w:rFonts w:hint="eastAsia" w:ascii="仿宋" w:hAnsi="仿宋" w:eastAsia="仿宋"/>
          <w:sz w:val="24"/>
          <w:szCs w:val="28"/>
        </w:rPr>
        <w:br w:type="textWrapping"/>
      </w:r>
      <w:r>
        <w:rPr>
          <w:rFonts w:ascii="仿宋" w:hAnsi="仿宋" w:eastAsia="仿宋"/>
          <w:sz w:val="24"/>
          <w:szCs w:val="28"/>
        </w:rPr>
        <w:t>5. 已转回：指本</w:t>
      </w:r>
      <w:r>
        <w:rPr>
          <w:rFonts w:hint="eastAsia" w:ascii="仿宋" w:hAnsi="仿宋" w:eastAsia="仿宋"/>
          <w:sz w:val="24"/>
          <w:szCs w:val="28"/>
        </w:rPr>
        <w:t>月</w:t>
      </w:r>
      <w:r>
        <w:rPr>
          <w:rFonts w:ascii="仿宋" w:hAnsi="仿宋" w:eastAsia="仿宋"/>
          <w:sz w:val="24"/>
          <w:szCs w:val="28"/>
        </w:rPr>
        <w:t>在</w:t>
      </w:r>
      <w:r>
        <w:rPr>
          <w:rFonts w:hint="eastAsia" w:ascii="仿宋" w:hAnsi="仿宋" w:eastAsia="仿宋"/>
          <w:sz w:val="24"/>
          <w:szCs w:val="28"/>
        </w:rPr>
        <w:t>各级</w:t>
      </w:r>
      <w:r>
        <w:rPr>
          <w:rFonts w:ascii="仿宋" w:hAnsi="仿宋" w:eastAsia="仿宋"/>
          <w:sz w:val="24"/>
          <w:szCs w:val="28"/>
        </w:rPr>
        <w:t>妇幼保健机构转回</w:t>
      </w:r>
      <w:r>
        <w:rPr>
          <w:rFonts w:hint="eastAsia" w:ascii="仿宋" w:hAnsi="仿宋" w:eastAsia="仿宋"/>
          <w:sz w:val="24"/>
          <w:szCs w:val="28"/>
        </w:rPr>
        <w:t>下级机构</w:t>
      </w:r>
      <w:r>
        <w:rPr>
          <w:rFonts w:ascii="仿宋" w:hAnsi="仿宋" w:eastAsia="仿宋"/>
          <w:sz w:val="24"/>
          <w:szCs w:val="28"/>
        </w:rPr>
        <w:t>的高危儿人数。</w:t>
      </w:r>
      <w:r>
        <w:rPr>
          <w:rFonts w:hint="eastAsia" w:ascii="仿宋" w:hAnsi="仿宋" w:eastAsia="仿宋"/>
          <w:sz w:val="24"/>
          <w:szCs w:val="28"/>
        </w:rPr>
        <w:br w:type="textWrapping"/>
      </w:r>
      <w:r>
        <w:rPr>
          <w:rFonts w:ascii="仿宋" w:hAnsi="仿宋" w:eastAsia="仿宋"/>
          <w:sz w:val="24"/>
          <w:szCs w:val="28"/>
        </w:rPr>
        <w:t>6. 高危儿童系统随访数：完成标准管理程序80%及以上的高危儿童数。</w:t>
      </w:r>
      <w:r>
        <w:rPr>
          <w:rFonts w:hint="eastAsia" w:ascii="仿宋" w:hAnsi="仿宋" w:eastAsia="仿宋"/>
          <w:sz w:val="24"/>
          <w:szCs w:val="28"/>
        </w:rPr>
        <w:br w:type="textWrapping"/>
      </w:r>
      <w:r>
        <w:rPr>
          <w:rFonts w:ascii="仿宋" w:hAnsi="仿宋" w:eastAsia="仿宋"/>
          <w:sz w:val="24"/>
          <w:szCs w:val="28"/>
        </w:rPr>
        <w:t>7. 高危儿童发育筛查数:本</w:t>
      </w:r>
      <w:r>
        <w:rPr>
          <w:rFonts w:hint="eastAsia" w:ascii="仿宋" w:hAnsi="仿宋" w:eastAsia="仿宋"/>
          <w:sz w:val="24"/>
          <w:szCs w:val="28"/>
        </w:rPr>
        <w:t>月</w:t>
      </w:r>
      <w:r>
        <w:rPr>
          <w:rFonts w:ascii="仿宋" w:hAnsi="仿宋" w:eastAsia="仿宋"/>
          <w:sz w:val="24"/>
          <w:szCs w:val="28"/>
        </w:rPr>
        <w:t>进行一次以上发育筛查的高危儿数。</w:t>
      </w:r>
    </w:p>
    <w:p>
      <w:pPr>
        <w:spacing w:line="360" w:lineRule="exact"/>
        <w:rPr>
          <w:rFonts w:ascii="仿宋" w:hAnsi="仿宋" w:eastAsia="仿宋"/>
          <w:sz w:val="24"/>
          <w:szCs w:val="28"/>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FZXBSJW--GB1-0">
    <w:altName w:val="Cambria"/>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15ABF"/>
    <w:multiLevelType w:val="multilevel"/>
    <w:tmpl w:val="68415ABF"/>
    <w:lvl w:ilvl="0" w:tentative="0">
      <w:start w:val="1"/>
      <w:numFmt w:val="decimalEnclosedCircle"/>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A6396"/>
    <w:rsid w:val="5AEA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2"/>
      <w:sz w:val="18"/>
      <w:szCs w:val="24"/>
    </w:rPr>
  </w:style>
  <w:style w:type="paragraph" w:customStyle="1" w:styleId="5">
    <w:name w:val="列出段落1"/>
    <w:basedOn w:val="1"/>
    <w:qFormat/>
    <w:uiPriority w:val="34"/>
    <w:pPr>
      <w:ind w:firstLine="420" w:firstLineChars="200"/>
    </w:pPr>
    <w:rPr>
      <w:rFonts w:ascii="Calibri" w:hAnsi="Calibri" w:eastAsia="宋体" w:cs="Times New Roman"/>
      <w:szCs w:val="22"/>
    </w:rPr>
  </w:style>
  <w:style w:type="character" w:customStyle="1" w:styleId="6">
    <w:name w:val="fontstyle01"/>
    <w:qFormat/>
    <w:uiPriority w:val="0"/>
    <w:rPr>
      <w:rFonts w:hint="default" w:ascii="FZXBSJW--GB1-0" w:hAnsi="FZXBSJW--GB1-0"/>
      <w:color w:val="00000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2021-05-10T01:48:00Z</dcterms:created>
  <dc:creator>Administrator</dc:creator>
  <cp:lastModifiedBy>Administrator</cp:lastModifiedBy>
  <dcterms:modified xsi:type="dcterms:W3CDTF">2021-05-10T01:54:51Z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97FFE6C793584D5FAFC377CE400A2B57</vt:lpwstr>
  </property>
</Properties>
</file>