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60" w:lineRule="atLeast"/>
        <w:rPr>
          <w:rFonts w:hint="eastAsia" w:ascii="方正小标宋简体" w:eastAsia="方正小标宋简体" w:cs="方正小标宋简体"/>
          <w:b/>
          <w:bCs/>
          <w:kern w:val="0"/>
          <w:sz w:val="44"/>
          <w:szCs w:val="44"/>
          <w:lang w:val="zh-CN"/>
        </w:rPr>
      </w:pPr>
    </w:p>
    <w:p>
      <w:pPr>
        <w:autoSpaceDE w:val="0"/>
        <w:autoSpaceDN w:val="0"/>
        <w:adjustRightInd w:val="0"/>
        <w:spacing w:line="660" w:lineRule="atLeast"/>
        <w:rPr>
          <w:rFonts w:hint="eastAsia" w:ascii="方正小标宋简体" w:eastAsia="方正小标宋简体" w:cs="方正小标宋简体"/>
          <w:b/>
          <w:bCs/>
          <w:kern w:val="0"/>
          <w:sz w:val="44"/>
          <w:szCs w:val="44"/>
          <w:lang w:val="zh-CN"/>
        </w:rPr>
      </w:pPr>
    </w:p>
    <w:p>
      <w:pPr>
        <w:spacing w:line="800" w:lineRule="exact"/>
        <w:jc w:val="center"/>
        <w:rPr>
          <w:rFonts w:hint="eastAsia" w:ascii="方正小标宋简体" w:hAnsi="Calibri" w:eastAsia="方正小标宋简体" w:cs="方正小标宋简体"/>
          <w:b/>
          <w:bCs/>
          <w:sz w:val="32"/>
          <w:szCs w:val="32"/>
        </w:rPr>
      </w:pPr>
      <w:r>
        <w:rPr>
          <w:rFonts w:hint="eastAsia" w:ascii="方正小标宋简体" w:hAnsi="Calibri" w:eastAsia="方正小标宋简体" w:cs="方正小标宋简体"/>
          <w:b/>
          <w:bCs/>
          <w:sz w:val="32"/>
          <w:szCs w:val="32"/>
        </w:rPr>
        <w:t>白银市白银区工农渠电力提灌工程管理处</w:t>
      </w:r>
    </w:p>
    <w:p>
      <w:pPr>
        <w:spacing w:line="800" w:lineRule="exact"/>
        <w:jc w:val="center"/>
        <w:rPr>
          <w:rFonts w:ascii="方正小标宋简体" w:hAnsi="Calibri" w:eastAsia="方正小标宋简体" w:cs="方正小标宋简体"/>
          <w:b/>
          <w:bCs/>
          <w:sz w:val="32"/>
          <w:szCs w:val="32"/>
        </w:rPr>
      </w:pPr>
      <w:r>
        <w:rPr>
          <w:rFonts w:hint="eastAsia" w:ascii="方正小标宋简体" w:hAnsi="Calibri" w:eastAsia="方正小标宋简体" w:cs="方正小标宋简体"/>
          <w:b/>
          <w:bCs/>
          <w:sz w:val="32"/>
          <w:szCs w:val="32"/>
          <w:lang w:val="en-US" w:eastAsia="zh-CN"/>
        </w:rPr>
        <w:t>2021</w:t>
      </w:r>
      <w:r>
        <w:rPr>
          <w:rFonts w:hint="eastAsia" w:ascii="方正小标宋简体" w:hAnsi="Calibri" w:eastAsia="方正小标宋简体" w:cs="方正小标宋简体"/>
          <w:b/>
          <w:bCs/>
          <w:sz w:val="32"/>
          <w:szCs w:val="32"/>
        </w:rPr>
        <w:t>年度部门整体支出绩效自评报告</w:t>
      </w:r>
    </w:p>
    <w:p>
      <w:pPr>
        <w:autoSpaceDE w:val="0"/>
        <w:autoSpaceDN w:val="0"/>
        <w:adjustRightInd w:val="0"/>
        <w:spacing w:line="800" w:lineRule="exact"/>
        <w:jc w:val="center"/>
        <w:rPr>
          <w:rFonts w:ascii="仿宋_GB2312" w:eastAsia="仿宋_GB2312" w:cs="仿宋_GB2312"/>
          <w:kern w:val="0"/>
          <w:sz w:val="32"/>
          <w:szCs w:val="32"/>
        </w:rPr>
      </w:pPr>
    </w:p>
    <w:p>
      <w:pPr>
        <w:spacing w:line="660" w:lineRule="exact"/>
        <w:jc w:val="center"/>
        <w:rPr>
          <w:rFonts w:ascii="仿宋_GB2312" w:eastAsia="仿宋_GB2312" w:cs="仿宋_GB2312"/>
          <w:kern w:val="0"/>
          <w:sz w:val="24"/>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jc w:val="center"/>
        <w:rPr>
          <w:rFonts w:ascii="仿宋_GB2312" w:eastAsia="仿宋_GB2312" w:cs="仿宋_GB2312"/>
          <w:kern w:val="0"/>
          <w:sz w:val="24"/>
          <w:lang w:val="zh-CN"/>
        </w:rPr>
      </w:pPr>
    </w:p>
    <w:p>
      <w:pPr>
        <w:autoSpaceDE w:val="0"/>
        <w:autoSpaceDN w:val="0"/>
        <w:adjustRightInd w:val="0"/>
        <w:spacing w:line="660" w:lineRule="atLeast"/>
        <w:ind w:firstLine="800"/>
        <w:rPr>
          <w:rFonts w:hint="eastAsia" w:ascii="仿宋_GB2312" w:eastAsia="仿宋_GB2312" w:cs="仿宋_GB2312"/>
          <w:kern w:val="0"/>
          <w:sz w:val="28"/>
          <w:szCs w:val="28"/>
          <w:u w:val="single"/>
          <w:lang w:val="zh-CN"/>
        </w:rPr>
      </w:pPr>
      <w:r>
        <w:rPr>
          <w:rFonts w:hint="eastAsia" w:ascii="仿宋_GB2312" w:eastAsia="仿宋_GB2312" w:cs="仿宋_GB2312"/>
          <w:kern w:val="0"/>
          <w:sz w:val="28"/>
          <w:szCs w:val="28"/>
          <w:lang w:val="zh-CN"/>
        </w:rPr>
        <w:t>自评单位：</w:t>
      </w:r>
      <w:r>
        <w:rPr>
          <w:rFonts w:hint="eastAsia" w:ascii="仿宋_GB2312" w:eastAsia="仿宋_GB2312" w:cs="仿宋_GB2312"/>
          <w:kern w:val="0"/>
          <w:sz w:val="28"/>
          <w:szCs w:val="28"/>
          <w:u w:val="single"/>
          <w:lang w:val="zh-CN"/>
        </w:rPr>
        <w:t>白银市白银区工农渠电力提灌工程管理处</w:t>
      </w:r>
    </w:p>
    <w:p>
      <w:pPr>
        <w:autoSpaceDE w:val="0"/>
        <w:autoSpaceDN w:val="0"/>
        <w:adjustRightInd w:val="0"/>
        <w:spacing w:line="660" w:lineRule="atLeast"/>
        <w:ind w:firstLine="800"/>
        <w:rPr>
          <w:rFonts w:hint="eastAsia" w:ascii="仿宋_GB2312" w:eastAsia="仿宋_GB2312" w:cs="仿宋_GB2312"/>
          <w:kern w:val="0"/>
          <w:sz w:val="28"/>
          <w:szCs w:val="28"/>
          <w:u w:val="single"/>
          <w:lang w:val="zh-CN"/>
        </w:rPr>
      </w:pPr>
      <w:r>
        <w:rPr>
          <w:rFonts w:hint="eastAsia" w:ascii="仿宋_GB2312" w:eastAsia="仿宋_GB2312" w:cs="仿宋_GB2312"/>
          <w:kern w:val="0"/>
          <w:sz w:val="28"/>
          <w:szCs w:val="28"/>
          <w:lang w:val="zh-CN"/>
        </w:rPr>
        <w:t>经</w:t>
      </w:r>
      <w:r>
        <w:rPr>
          <w:rFonts w:ascii="仿宋_GB2312" w:eastAsia="仿宋_GB2312" w:cs="仿宋_GB2312"/>
          <w:kern w:val="0"/>
          <w:sz w:val="28"/>
          <w:szCs w:val="28"/>
          <w:lang w:val="zh-CN"/>
        </w:rPr>
        <w:t xml:space="preserve"> </w:t>
      </w:r>
      <w:r>
        <w:rPr>
          <w:rFonts w:hint="eastAsia" w:ascii="仿宋_GB2312" w:eastAsia="仿宋_GB2312" w:cs="仿宋_GB2312"/>
          <w:kern w:val="0"/>
          <w:sz w:val="28"/>
          <w:szCs w:val="28"/>
          <w:lang w:val="zh-CN"/>
        </w:rPr>
        <w:t>办</w:t>
      </w:r>
      <w:r>
        <w:rPr>
          <w:rFonts w:ascii="仿宋_GB2312" w:eastAsia="仿宋_GB2312" w:cs="仿宋_GB2312"/>
          <w:kern w:val="0"/>
          <w:sz w:val="28"/>
          <w:szCs w:val="28"/>
          <w:lang w:val="zh-CN"/>
        </w:rPr>
        <w:t xml:space="preserve"> </w:t>
      </w:r>
      <w:r>
        <w:rPr>
          <w:rFonts w:hint="eastAsia" w:ascii="仿宋_GB2312" w:eastAsia="仿宋_GB2312" w:cs="仿宋_GB2312"/>
          <w:kern w:val="0"/>
          <w:sz w:val="28"/>
          <w:szCs w:val="28"/>
          <w:lang w:val="zh-CN"/>
        </w:rPr>
        <w:t>人：</w:t>
      </w:r>
      <w:r>
        <w:rPr>
          <w:rFonts w:ascii="仿宋_GB2312" w:eastAsia="仿宋_GB2312" w:cs="仿宋_GB2312"/>
          <w:kern w:val="0"/>
          <w:sz w:val="28"/>
          <w:szCs w:val="28"/>
          <w:u w:val="single"/>
          <w:lang w:val="zh-CN"/>
        </w:rPr>
        <w:t xml:space="preserve"> </w:t>
      </w:r>
      <w:r>
        <w:rPr>
          <w:rFonts w:hint="eastAsia" w:ascii="仿宋_GB2312" w:eastAsia="仿宋_GB2312" w:cs="仿宋_GB2312"/>
          <w:kern w:val="0"/>
          <w:sz w:val="28"/>
          <w:szCs w:val="28"/>
          <w:u w:val="single"/>
          <w:lang w:val="zh-CN"/>
        </w:rPr>
        <w:t>魏喜梅</w:t>
      </w:r>
      <w:r>
        <w:rPr>
          <w:rFonts w:ascii="仿宋_GB2312" w:eastAsia="仿宋_GB2312" w:cs="仿宋_GB2312"/>
          <w:kern w:val="0"/>
          <w:sz w:val="28"/>
          <w:szCs w:val="28"/>
          <w:u w:val="single"/>
          <w:lang w:val="zh-CN"/>
        </w:rPr>
        <w:t xml:space="preserve">                      </w:t>
      </w:r>
      <w:r>
        <w:rPr>
          <w:rFonts w:hint="eastAsia" w:ascii="仿宋_GB2312" w:eastAsia="仿宋_GB2312" w:cs="仿宋_GB2312"/>
          <w:kern w:val="0"/>
          <w:sz w:val="28"/>
          <w:szCs w:val="28"/>
          <w:u w:val="single"/>
          <w:lang w:val="zh-CN"/>
        </w:rPr>
        <w:t xml:space="preserve">       </w:t>
      </w:r>
    </w:p>
    <w:p>
      <w:pPr>
        <w:autoSpaceDE w:val="0"/>
        <w:autoSpaceDN w:val="0"/>
        <w:adjustRightInd w:val="0"/>
        <w:spacing w:line="660" w:lineRule="atLeast"/>
        <w:ind w:firstLine="800"/>
        <w:rPr>
          <w:rFonts w:hint="eastAsia" w:ascii="仿宋_GB2312" w:eastAsia="仿宋_GB2312" w:cs="仿宋_GB2312"/>
          <w:kern w:val="0"/>
          <w:sz w:val="28"/>
          <w:szCs w:val="28"/>
          <w:u w:val="single"/>
          <w:lang w:val="zh-CN"/>
        </w:rPr>
      </w:pPr>
      <w:r>
        <w:rPr>
          <w:rFonts w:hint="eastAsia" w:ascii="仿宋_GB2312" w:eastAsia="仿宋_GB2312" w:cs="仿宋_GB2312"/>
          <w:kern w:val="0"/>
          <w:sz w:val="28"/>
          <w:szCs w:val="28"/>
          <w:lang w:val="zh-CN"/>
        </w:rPr>
        <w:t>联系方式：</w:t>
      </w:r>
      <w:r>
        <w:rPr>
          <w:rFonts w:ascii="仿宋_GB2312" w:eastAsia="仿宋_GB2312" w:cs="仿宋_GB2312"/>
          <w:kern w:val="0"/>
          <w:sz w:val="28"/>
          <w:szCs w:val="28"/>
          <w:u w:val="single"/>
          <w:lang w:val="zh-CN"/>
        </w:rPr>
        <w:t xml:space="preserve"> </w:t>
      </w:r>
      <w:r>
        <w:rPr>
          <w:rFonts w:hint="eastAsia" w:ascii="仿宋_GB2312" w:eastAsia="仿宋_GB2312" w:cs="仿宋_GB2312"/>
          <w:kern w:val="0"/>
          <w:sz w:val="28"/>
          <w:szCs w:val="28"/>
          <w:u w:val="single"/>
          <w:lang w:val="zh-CN"/>
        </w:rPr>
        <w:t>0943-8312683</w:t>
      </w:r>
      <w:r>
        <w:rPr>
          <w:rFonts w:ascii="仿宋_GB2312" w:eastAsia="仿宋_GB2312" w:cs="仿宋_GB2312"/>
          <w:kern w:val="0"/>
          <w:sz w:val="28"/>
          <w:szCs w:val="28"/>
          <w:u w:val="single"/>
          <w:lang w:val="zh-CN"/>
        </w:rPr>
        <w:t xml:space="preserve">                       </w:t>
      </w:r>
    </w:p>
    <w:p>
      <w:pPr>
        <w:autoSpaceDE w:val="0"/>
        <w:autoSpaceDN w:val="0"/>
        <w:adjustRightInd w:val="0"/>
        <w:spacing w:line="660" w:lineRule="atLeast"/>
        <w:ind w:firstLine="800"/>
        <w:rPr>
          <w:rFonts w:hint="eastAsia" w:ascii="仿宋_GB2312" w:eastAsia="仿宋_GB2312" w:cs="仿宋_GB2312"/>
          <w:kern w:val="0"/>
          <w:sz w:val="28"/>
          <w:szCs w:val="28"/>
          <w:lang w:val="zh-CN"/>
        </w:rPr>
      </w:pPr>
      <w:r>
        <w:rPr>
          <w:rFonts w:hint="eastAsia" w:ascii="仿宋_GB2312" w:eastAsia="仿宋_GB2312" w:cs="仿宋_GB2312"/>
          <w:kern w:val="0"/>
          <w:sz w:val="28"/>
          <w:szCs w:val="28"/>
          <w:lang w:val="zh-CN"/>
        </w:rPr>
        <w:t>自评时间：</w:t>
      </w:r>
      <w:r>
        <w:rPr>
          <w:rFonts w:ascii="仿宋_GB2312" w:eastAsia="仿宋_GB2312" w:cs="仿宋_GB2312"/>
          <w:kern w:val="0"/>
          <w:sz w:val="28"/>
          <w:szCs w:val="28"/>
          <w:u w:val="single"/>
          <w:lang w:val="zh-CN"/>
        </w:rPr>
        <w:t xml:space="preserve"> </w:t>
      </w:r>
      <w:r>
        <w:rPr>
          <w:rFonts w:hint="eastAsia" w:ascii="仿宋_GB2312" w:eastAsia="仿宋_GB2312" w:cs="仿宋_GB2312"/>
          <w:kern w:val="0"/>
          <w:sz w:val="28"/>
          <w:szCs w:val="28"/>
          <w:u w:val="single"/>
          <w:lang w:val="zh-CN"/>
        </w:rPr>
        <w:t xml:space="preserve">2021 年 </w:t>
      </w:r>
      <w:r>
        <w:rPr>
          <w:rFonts w:hint="eastAsia" w:ascii="仿宋_GB2312" w:eastAsia="仿宋_GB2312" w:cs="仿宋_GB2312"/>
          <w:kern w:val="0"/>
          <w:sz w:val="28"/>
          <w:szCs w:val="28"/>
          <w:u w:val="single"/>
          <w:lang w:val="en-US" w:eastAsia="zh-CN"/>
        </w:rPr>
        <w:t>4</w:t>
      </w:r>
      <w:r>
        <w:rPr>
          <w:rFonts w:hint="eastAsia" w:ascii="仿宋_GB2312" w:eastAsia="仿宋_GB2312" w:cs="仿宋_GB2312"/>
          <w:kern w:val="0"/>
          <w:sz w:val="28"/>
          <w:szCs w:val="28"/>
          <w:u w:val="single"/>
          <w:lang w:val="zh-CN"/>
        </w:rPr>
        <w:t xml:space="preserve"> 月</w:t>
      </w:r>
      <w:r>
        <w:rPr>
          <w:rFonts w:hint="eastAsia" w:ascii="仿宋_GB2312" w:eastAsia="仿宋_GB2312" w:cs="仿宋_GB2312"/>
          <w:kern w:val="0"/>
          <w:sz w:val="28"/>
          <w:szCs w:val="28"/>
          <w:u w:val="single"/>
          <w:lang w:val="en-US" w:eastAsia="zh-CN"/>
        </w:rPr>
        <w:t xml:space="preserve"> 11</w:t>
      </w:r>
      <w:r>
        <w:rPr>
          <w:rFonts w:hint="eastAsia" w:ascii="仿宋_GB2312" w:eastAsia="仿宋_GB2312" w:cs="仿宋_GB2312"/>
          <w:kern w:val="0"/>
          <w:sz w:val="28"/>
          <w:szCs w:val="28"/>
          <w:u w:val="single"/>
          <w:lang w:val="zh-CN"/>
        </w:rPr>
        <w:t xml:space="preserve"> 日</w:t>
      </w:r>
      <w:r>
        <w:rPr>
          <w:rFonts w:ascii="仿宋_GB2312" w:eastAsia="仿宋_GB2312" w:cs="仿宋_GB2312"/>
          <w:kern w:val="0"/>
          <w:sz w:val="28"/>
          <w:szCs w:val="28"/>
          <w:u w:val="single"/>
          <w:lang w:val="zh-CN"/>
        </w:rPr>
        <w:t xml:space="preserve">     </w:t>
      </w:r>
      <w:r>
        <w:rPr>
          <w:rFonts w:hint="eastAsia" w:ascii="仿宋_GB2312" w:eastAsia="仿宋_GB2312" w:cs="仿宋_GB2312"/>
          <w:kern w:val="0"/>
          <w:sz w:val="28"/>
          <w:szCs w:val="28"/>
          <w:u w:val="single"/>
          <w:lang w:val="en-US" w:eastAsia="zh-CN"/>
        </w:rPr>
        <w:t xml:space="preserve"> </w:t>
      </w:r>
      <w:r>
        <w:rPr>
          <w:rFonts w:ascii="仿宋_GB2312" w:eastAsia="仿宋_GB2312" w:cs="仿宋_GB2312"/>
          <w:kern w:val="0"/>
          <w:sz w:val="28"/>
          <w:szCs w:val="28"/>
          <w:u w:val="single"/>
          <w:lang w:val="zh-CN"/>
        </w:rPr>
        <w:t xml:space="preserve"> </w:t>
      </w:r>
      <w:r>
        <w:rPr>
          <w:rFonts w:hint="eastAsia" w:ascii="仿宋_GB2312" w:eastAsia="仿宋_GB2312" w:cs="仿宋_GB2312"/>
          <w:kern w:val="0"/>
          <w:sz w:val="28"/>
          <w:szCs w:val="28"/>
          <w:u w:val="single"/>
          <w:lang w:val="zh-CN"/>
        </w:rPr>
        <w:t xml:space="preserve">         </w:t>
      </w:r>
      <w:r>
        <w:rPr>
          <w:rFonts w:ascii="仿宋_GB2312" w:eastAsia="仿宋_GB2312" w:cs="仿宋_GB2312"/>
          <w:kern w:val="0"/>
          <w:sz w:val="28"/>
          <w:szCs w:val="28"/>
          <w:u w:val="single"/>
          <w:lang w:val="zh-CN"/>
        </w:rPr>
        <w:t xml:space="preserve"> </w:t>
      </w: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rPr>
          <w:rFonts w:hint="eastAsia" w:ascii="仿宋_GB2312" w:eastAsia="仿宋_GB2312" w:cs="仿宋_GB2312"/>
          <w:kern w:val="0"/>
          <w:sz w:val="24"/>
          <w:lang w:val="zh-CN"/>
        </w:rPr>
      </w:pPr>
    </w:p>
    <w:p>
      <w:pPr>
        <w:autoSpaceDE w:val="0"/>
        <w:autoSpaceDN w:val="0"/>
        <w:adjustRightInd w:val="0"/>
        <w:spacing w:line="660" w:lineRule="atLeast"/>
        <w:jc w:val="center"/>
        <w:rPr>
          <w:rFonts w:ascii="方正小标宋简体" w:eastAsia="方正小标宋简体" w:cs="方正小标宋简体"/>
          <w:b/>
          <w:bCs/>
          <w:kern w:val="0"/>
          <w:sz w:val="28"/>
          <w:szCs w:val="28"/>
          <w:lang w:val="zh-CN"/>
        </w:rPr>
      </w:pPr>
      <w:r>
        <w:rPr>
          <w:rFonts w:hint="eastAsia" w:ascii="方正小标宋简体" w:eastAsia="方正小标宋简体" w:cs="方正小标宋简体"/>
          <w:b/>
          <w:bCs/>
          <w:kern w:val="0"/>
          <w:sz w:val="28"/>
          <w:szCs w:val="28"/>
          <w:lang w:val="zh-CN"/>
        </w:rPr>
        <w:t>摘</w:t>
      </w:r>
      <w:r>
        <w:rPr>
          <w:rFonts w:ascii="方正小标宋简体" w:eastAsia="方正小标宋简体" w:cs="方正小标宋简体"/>
          <w:b/>
          <w:bCs/>
          <w:kern w:val="0"/>
          <w:sz w:val="28"/>
          <w:szCs w:val="28"/>
          <w:lang w:val="zh-CN"/>
        </w:rPr>
        <w:t xml:space="preserve">  </w:t>
      </w:r>
      <w:r>
        <w:rPr>
          <w:rFonts w:hint="eastAsia" w:ascii="方正小标宋简体" w:eastAsia="方正小标宋简体" w:cs="方正小标宋简体"/>
          <w:b/>
          <w:bCs/>
          <w:kern w:val="0"/>
          <w:sz w:val="28"/>
          <w:szCs w:val="28"/>
          <w:lang w:val="zh-CN"/>
        </w:rPr>
        <w:t>要</w:t>
      </w:r>
    </w:p>
    <w:p>
      <w:pPr>
        <w:spacing w:line="720" w:lineRule="exact"/>
        <w:ind w:firstLine="560" w:firstLineChars="200"/>
        <w:rPr>
          <w:rFonts w:hint="eastAsia" w:ascii="仿宋_GB2312" w:eastAsia="仿宋_GB2312" w:cs="仿宋_GB2312"/>
          <w:b/>
          <w:bCs/>
          <w:sz w:val="28"/>
          <w:szCs w:val="28"/>
        </w:rPr>
      </w:pPr>
      <w:r>
        <w:rPr>
          <w:rFonts w:hint="eastAsia" w:ascii="仿宋_GB2312" w:eastAsia="仿宋_GB2312" w:cs="仿宋_GB2312"/>
          <w:sz w:val="28"/>
          <w:szCs w:val="28"/>
        </w:rPr>
        <w:t>根据白银区财政局《关于开展</w:t>
      </w:r>
      <w:r>
        <w:rPr>
          <w:rFonts w:hint="eastAsia" w:ascii="仿宋_GB2312" w:eastAsia="仿宋_GB2312" w:cs="仿宋_GB2312"/>
          <w:sz w:val="28"/>
          <w:szCs w:val="28"/>
          <w:lang w:eastAsia="zh-CN"/>
        </w:rPr>
        <w:t>2021</w:t>
      </w:r>
      <w:r>
        <w:rPr>
          <w:rFonts w:hint="eastAsia" w:ascii="仿宋_GB2312" w:eastAsia="仿宋_GB2312" w:cs="仿宋_GB2312"/>
          <w:sz w:val="28"/>
          <w:szCs w:val="28"/>
        </w:rPr>
        <w:t>年度部门整体支出绩效评价工作的通知》精神，我们对财政资金整体支出绩效进行了认真自评，总体自我评价是：对照既定的部门整体支出绩效评价指标，按照评分标准，白银市白银区工农渠电力提灌工程管理处</w:t>
      </w:r>
      <w:r>
        <w:rPr>
          <w:rFonts w:hint="eastAsia" w:ascii="仿宋_GB2312" w:eastAsia="仿宋_GB2312" w:cs="仿宋_GB2312"/>
          <w:sz w:val="28"/>
          <w:szCs w:val="28"/>
          <w:lang w:val="en-US" w:eastAsia="zh-CN"/>
        </w:rPr>
        <w:t>2021</w:t>
      </w:r>
      <w:r>
        <w:rPr>
          <w:rFonts w:hint="eastAsia" w:ascii="仿宋_GB2312" w:eastAsia="仿宋_GB2312" w:cs="仿宋_GB2312"/>
          <w:sz w:val="28"/>
          <w:szCs w:val="28"/>
        </w:rPr>
        <w:t>年度部门整体支出绩效评价综合得分为</w:t>
      </w:r>
      <w:r>
        <w:rPr>
          <w:rFonts w:hint="eastAsia" w:ascii="仿宋_GB2312" w:eastAsia="仿宋_GB2312" w:cs="仿宋_GB2312"/>
          <w:b/>
          <w:bCs/>
          <w:sz w:val="28"/>
          <w:szCs w:val="28"/>
          <w:lang w:val="en-US" w:eastAsia="zh-CN"/>
        </w:rPr>
        <w:t>86.98</w:t>
      </w:r>
      <w:r>
        <w:rPr>
          <w:rFonts w:hint="eastAsia" w:ascii="仿宋_GB2312" w:eastAsia="仿宋_GB2312" w:cs="仿宋_GB2312"/>
          <w:sz w:val="28"/>
          <w:szCs w:val="28"/>
        </w:rPr>
        <w:t>分，绩效评价等级为：</w:t>
      </w:r>
      <w:r>
        <w:rPr>
          <w:rFonts w:hint="eastAsia" w:ascii="仿宋_GB2312" w:eastAsia="仿宋_GB2312" w:cs="仿宋_GB2312"/>
          <w:b/>
          <w:bCs/>
          <w:sz w:val="28"/>
          <w:szCs w:val="28"/>
        </w:rPr>
        <w:t>良。</w:t>
      </w:r>
      <w:r>
        <w:rPr>
          <w:rFonts w:hint="eastAsia" w:ascii="仿宋_GB2312" w:eastAsia="仿宋_GB2312" w:cs="仿宋_GB2312"/>
          <w:sz w:val="28"/>
          <w:szCs w:val="28"/>
        </w:rPr>
        <w:t>其中投入15分（满分</w:t>
      </w:r>
      <w:r>
        <w:rPr>
          <w:rFonts w:ascii="仿宋_GB2312" w:eastAsia="仿宋_GB2312" w:cs="仿宋_GB2312"/>
          <w:sz w:val="28"/>
          <w:szCs w:val="28"/>
        </w:rPr>
        <w:t>17</w:t>
      </w:r>
      <w:r>
        <w:rPr>
          <w:rFonts w:hint="eastAsia" w:ascii="仿宋_GB2312" w:eastAsia="仿宋_GB2312" w:cs="仿宋_GB2312"/>
          <w:sz w:val="28"/>
          <w:szCs w:val="28"/>
        </w:rPr>
        <w:t>分），过程</w:t>
      </w:r>
      <w:r>
        <w:rPr>
          <w:rFonts w:hint="eastAsia" w:ascii="仿宋_GB2312" w:eastAsia="仿宋_GB2312" w:cs="仿宋_GB2312"/>
          <w:sz w:val="28"/>
          <w:szCs w:val="28"/>
          <w:lang w:val="en-US" w:eastAsia="zh-CN"/>
        </w:rPr>
        <w:t>27.98</w:t>
      </w:r>
      <w:r>
        <w:rPr>
          <w:rFonts w:hint="eastAsia" w:ascii="仿宋_GB2312" w:eastAsia="仿宋_GB2312" w:cs="仿宋_GB2312"/>
          <w:sz w:val="28"/>
          <w:szCs w:val="28"/>
        </w:rPr>
        <w:t>分（满分</w:t>
      </w:r>
      <w:r>
        <w:rPr>
          <w:rFonts w:ascii="仿宋_GB2312" w:eastAsia="仿宋_GB2312" w:cs="仿宋_GB2312"/>
          <w:sz w:val="28"/>
          <w:szCs w:val="28"/>
        </w:rPr>
        <w:t>32</w:t>
      </w:r>
      <w:r>
        <w:rPr>
          <w:rFonts w:hint="eastAsia" w:ascii="仿宋_GB2312" w:eastAsia="仿宋_GB2312" w:cs="仿宋_GB2312"/>
          <w:sz w:val="28"/>
          <w:szCs w:val="28"/>
        </w:rPr>
        <w:t>分），产出31分（满分</w:t>
      </w:r>
      <w:r>
        <w:rPr>
          <w:rFonts w:ascii="仿宋_GB2312" w:eastAsia="仿宋_GB2312" w:cs="仿宋_GB2312"/>
          <w:sz w:val="28"/>
          <w:szCs w:val="28"/>
        </w:rPr>
        <w:t>3</w:t>
      </w:r>
      <w:r>
        <w:rPr>
          <w:rFonts w:hint="eastAsia" w:ascii="仿宋_GB2312" w:eastAsia="仿宋_GB2312" w:cs="仿宋_GB2312"/>
          <w:sz w:val="28"/>
          <w:szCs w:val="28"/>
        </w:rPr>
        <w:t>6分），效益13分（满分</w:t>
      </w:r>
      <w:r>
        <w:rPr>
          <w:rFonts w:ascii="仿宋_GB2312" w:eastAsia="仿宋_GB2312" w:cs="仿宋_GB2312"/>
          <w:sz w:val="28"/>
          <w:szCs w:val="28"/>
        </w:rPr>
        <w:t>15</w:t>
      </w:r>
      <w:r>
        <w:rPr>
          <w:rFonts w:hint="eastAsia" w:ascii="仿宋_GB2312" w:eastAsia="仿宋_GB2312" w:cs="仿宋_GB2312"/>
          <w:sz w:val="28"/>
          <w:szCs w:val="28"/>
        </w:rPr>
        <w:t>分）。各项目标工作已按时、保质保量完成。</w:t>
      </w:r>
      <w:r>
        <w:rPr>
          <w:rFonts w:ascii="仿宋_GB2312" w:eastAsia="仿宋_GB2312" w:cs="仿宋_GB2312"/>
          <w:b/>
          <w:bCs/>
          <w:sz w:val="28"/>
          <w:szCs w:val="28"/>
        </w:rPr>
        <w:t xml:space="preserve"> </w:t>
      </w:r>
      <w:r>
        <w:rPr>
          <w:rFonts w:hint="eastAsia" w:ascii="仿宋_GB2312" w:eastAsia="仿宋_GB2312" w:cs="仿宋_GB2312"/>
          <w:b/>
          <w:bCs/>
          <w:sz w:val="28"/>
          <w:szCs w:val="28"/>
        </w:rPr>
        <w:t>总体认为：</w:t>
      </w:r>
      <w:r>
        <w:rPr>
          <w:rFonts w:hint="eastAsia" w:ascii="仿宋_GB2312" w:eastAsia="仿宋_GB2312" w:cs="仿宋_GB2312"/>
          <w:sz w:val="28"/>
          <w:szCs w:val="28"/>
        </w:rPr>
        <w:t>财政资金预算配置合理合规，预算执行严格有序，预算管理规范可控，资金效益合乎预期</w:t>
      </w:r>
      <w:r>
        <w:rPr>
          <w:rFonts w:hint="eastAsia" w:ascii="仿宋_GB2312" w:eastAsia="仿宋_GB2312" w:cs="仿宋_GB2312"/>
          <w:b/>
          <w:bCs/>
          <w:sz w:val="28"/>
          <w:szCs w:val="28"/>
        </w:rPr>
        <w:t>。</w:t>
      </w:r>
      <w:r>
        <w:rPr>
          <w:rFonts w:ascii="仿宋_GB2312" w:eastAsia="仿宋_GB2312" w:cs="仿宋_GB2312"/>
          <w:b/>
          <w:bCs/>
          <w:sz w:val="28"/>
          <w:szCs w:val="28"/>
        </w:rPr>
        <w:t xml:space="preserve">       </w:t>
      </w:r>
    </w:p>
    <w:p>
      <w:pPr>
        <w:spacing w:line="660" w:lineRule="exact"/>
        <w:ind w:firstLine="482" w:firstLineChars="200"/>
        <w:rPr>
          <w:rFonts w:hint="eastAsia" w:ascii="仿宋_GB2312" w:eastAsia="仿宋_GB2312" w:cs="仿宋_GB2312"/>
          <w:b/>
          <w:bCs/>
          <w:sz w:val="24"/>
        </w:rPr>
      </w:pPr>
    </w:p>
    <w:p>
      <w:pPr>
        <w:spacing w:line="660" w:lineRule="exact"/>
        <w:ind w:firstLine="482" w:firstLineChars="200"/>
        <w:rPr>
          <w:rFonts w:hint="eastAsia" w:ascii="仿宋_GB2312" w:eastAsia="仿宋_GB2312" w:cs="仿宋_GB2312"/>
          <w:b/>
          <w:bCs/>
          <w:sz w:val="24"/>
        </w:rPr>
      </w:pPr>
    </w:p>
    <w:p>
      <w:pPr>
        <w:spacing w:line="660" w:lineRule="exact"/>
        <w:ind w:firstLine="482" w:firstLineChars="200"/>
        <w:rPr>
          <w:rFonts w:hint="eastAsia" w:ascii="仿宋_GB2312" w:eastAsia="仿宋_GB2312" w:cs="仿宋_GB2312"/>
          <w:b/>
          <w:bCs/>
          <w:sz w:val="24"/>
        </w:rPr>
      </w:pPr>
    </w:p>
    <w:p>
      <w:pPr>
        <w:spacing w:line="660" w:lineRule="exact"/>
        <w:ind w:firstLine="482" w:firstLineChars="200"/>
        <w:rPr>
          <w:rFonts w:hint="eastAsia" w:ascii="仿宋_GB2312" w:eastAsia="仿宋_GB2312" w:cs="仿宋_GB2312"/>
          <w:b/>
          <w:bCs/>
          <w:sz w:val="24"/>
        </w:rPr>
      </w:pPr>
    </w:p>
    <w:p>
      <w:pPr>
        <w:spacing w:line="660" w:lineRule="exact"/>
        <w:ind w:firstLine="482" w:firstLineChars="200"/>
        <w:rPr>
          <w:rFonts w:hint="eastAsia" w:ascii="仿宋_GB2312" w:eastAsia="仿宋_GB2312" w:cs="仿宋_GB2312"/>
          <w:b/>
          <w:bCs/>
          <w:sz w:val="24"/>
        </w:rPr>
      </w:pPr>
    </w:p>
    <w:p>
      <w:pPr>
        <w:spacing w:line="660" w:lineRule="exact"/>
        <w:rPr>
          <w:rFonts w:hint="eastAsia" w:ascii="仿宋_GB2312" w:eastAsia="仿宋_GB2312"/>
          <w:color w:val="FF0000"/>
          <w:sz w:val="24"/>
        </w:rPr>
      </w:pPr>
    </w:p>
    <w:p>
      <w:pPr>
        <w:spacing w:line="660" w:lineRule="exact"/>
        <w:rPr>
          <w:rFonts w:hint="eastAsia" w:ascii="仿宋_GB2312" w:eastAsia="仿宋_GB2312"/>
          <w:color w:val="FF0000"/>
          <w:sz w:val="24"/>
        </w:rPr>
      </w:pPr>
    </w:p>
    <w:p>
      <w:pPr>
        <w:spacing w:line="660" w:lineRule="exact"/>
        <w:rPr>
          <w:rFonts w:hint="eastAsia" w:ascii="仿宋_GB2312" w:eastAsia="仿宋_GB2312"/>
          <w:color w:val="FF0000"/>
          <w:sz w:val="24"/>
        </w:rPr>
      </w:pPr>
      <w:bookmarkStart w:id="26" w:name="_GoBack"/>
      <w:bookmarkEnd w:id="26"/>
    </w:p>
    <w:p>
      <w:pPr>
        <w:spacing w:line="660" w:lineRule="exact"/>
        <w:rPr>
          <w:rFonts w:hint="eastAsia" w:ascii="仿宋_GB2312" w:eastAsia="仿宋_GB2312"/>
          <w:color w:val="FF0000"/>
          <w:sz w:val="24"/>
        </w:rPr>
      </w:pPr>
    </w:p>
    <w:p>
      <w:pPr>
        <w:pStyle w:val="11"/>
        <w:spacing w:line="600" w:lineRule="exact"/>
        <w:ind w:firstLine="4545" w:firstLineChars="1617"/>
        <w:rPr>
          <w:sz w:val="28"/>
          <w:szCs w:val="28"/>
        </w:rPr>
      </w:pPr>
      <w:r>
        <w:rPr>
          <w:rFonts w:hint="eastAsia" w:ascii="黑体" w:hAnsi="黑体" w:eastAsia="黑体" w:cs="黑体"/>
          <w:b/>
          <w:bCs/>
          <w:color w:val="auto"/>
          <w:kern w:val="2"/>
          <w:sz w:val="28"/>
          <w:szCs w:val="28"/>
        </w:rPr>
        <w:t>目</w:t>
      </w:r>
      <w:r>
        <w:rPr>
          <w:rFonts w:ascii="黑体" w:hAnsi="黑体" w:eastAsia="黑体" w:cs="黑体"/>
          <w:b/>
          <w:bCs/>
          <w:color w:val="auto"/>
          <w:kern w:val="2"/>
          <w:sz w:val="28"/>
          <w:szCs w:val="28"/>
        </w:rPr>
        <w:t xml:space="preserve">  </w:t>
      </w:r>
      <w:r>
        <w:rPr>
          <w:rFonts w:hint="eastAsia" w:ascii="黑体" w:hAnsi="黑体" w:eastAsia="黑体" w:cs="黑体"/>
          <w:b/>
          <w:bCs/>
          <w:color w:val="auto"/>
          <w:kern w:val="2"/>
          <w:sz w:val="28"/>
          <w:szCs w:val="28"/>
        </w:rPr>
        <w:t>录</w:t>
      </w:r>
      <w:r>
        <w:rPr>
          <w:rFonts w:ascii="黑体" w:hAnsi="黑体" w:eastAsia="黑体"/>
          <w:sz w:val="28"/>
          <w:szCs w:val="28"/>
        </w:rPr>
        <w:fldChar w:fldCharType="begin"/>
      </w:r>
      <w:r>
        <w:rPr>
          <w:rFonts w:ascii="黑体" w:hAnsi="黑体" w:eastAsia="黑体"/>
          <w:sz w:val="28"/>
          <w:szCs w:val="28"/>
        </w:rPr>
        <w:instrText xml:space="preserve"> TOC \o "1-3" \h \z \u </w:instrText>
      </w:r>
      <w:r>
        <w:rPr>
          <w:rFonts w:ascii="黑体" w:hAnsi="黑体" w:eastAsia="黑体"/>
          <w:sz w:val="28"/>
          <w:szCs w:val="28"/>
        </w:rPr>
        <w:fldChar w:fldCharType="separate"/>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"_Toc23423692"</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一、基本概况</w:t>
      </w:r>
      <w:r>
        <w:rPr>
          <w:sz w:val="28"/>
          <w:szCs w:val="28"/>
        </w:rPr>
        <w:tab/>
      </w:r>
      <w:r>
        <w:rPr>
          <w:sz w:val="28"/>
          <w:szCs w:val="28"/>
        </w:rPr>
        <w:fldChar w:fldCharType="begin"/>
      </w:r>
      <w:r>
        <w:rPr>
          <w:sz w:val="28"/>
          <w:szCs w:val="28"/>
        </w:rPr>
        <w:instrText xml:space="preserve"> PAGEREF _Toc23423692 \h </w:instrText>
      </w:r>
      <w:r>
        <w:rPr>
          <w:sz w:val="28"/>
          <w:szCs w:val="28"/>
        </w:rPr>
        <w:fldChar w:fldCharType="separate"/>
      </w:r>
      <w:r>
        <w:rPr>
          <w:sz w:val="28"/>
          <w:szCs w:val="28"/>
        </w:rPr>
        <w:t>4</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"_Toc23423693"</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（一）部门概况</w:t>
      </w:r>
      <w:r>
        <w:rPr>
          <w:sz w:val="28"/>
          <w:szCs w:val="28"/>
        </w:rPr>
        <w:tab/>
      </w:r>
      <w:r>
        <w:rPr>
          <w:sz w:val="28"/>
          <w:szCs w:val="28"/>
        </w:rPr>
        <w:fldChar w:fldCharType="begin"/>
      </w:r>
      <w:r>
        <w:rPr>
          <w:sz w:val="28"/>
          <w:szCs w:val="28"/>
        </w:rPr>
        <w:instrText xml:space="preserve"> PAGEREF _Toc23423693 \h </w:instrText>
      </w:r>
      <w:r>
        <w:rPr>
          <w:sz w:val="28"/>
          <w:szCs w:val="28"/>
        </w:rPr>
        <w:fldChar w:fldCharType="separate"/>
      </w:r>
      <w:r>
        <w:rPr>
          <w:sz w:val="28"/>
          <w:szCs w:val="28"/>
        </w:rPr>
        <w:t>4</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"_Toc23423694"</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（二）评价范围</w:t>
      </w:r>
      <w:r>
        <w:rPr>
          <w:sz w:val="28"/>
          <w:szCs w:val="28"/>
        </w:rPr>
        <w:tab/>
      </w:r>
      <w:r>
        <w:rPr>
          <w:sz w:val="28"/>
          <w:szCs w:val="28"/>
        </w:rPr>
        <w:fldChar w:fldCharType="begin"/>
      </w:r>
      <w:r>
        <w:rPr>
          <w:sz w:val="28"/>
          <w:szCs w:val="28"/>
        </w:rPr>
        <w:instrText xml:space="preserve"> PAGEREF _Toc23423694 \h </w:instrText>
      </w:r>
      <w:r>
        <w:rPr>
          <w:sz w:val="28"/>
          <w:szCs w:val="28"/>
        </w:rPr>
        <w:fldChar w:fldCharType="separate"/>
      </w:r>
      <w:r>
        <w:rPr>
          <w:sz w:val="28"/>
          <w:szCs w:val="28"/>
        </w:rPr>
        <w:t>5</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"_Toc23423695"</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（三）评价范围</w:t>
      </w:r>
      <w:r>
        <w:rPr>
          <w:sz w:val="28"/>
          <w:szCs w:val="28"/>
        </w:rPr>
        <w:tab/>
      </w:r>
      <w:r>
        <w:rPr>
          <w:sz w:val="28"/>
          <w:szCs w:val="28"/>
        </w:rPr>
        <w:fldChar w:fldCharType="begin"/>
      </w:r>
      <w:r>
        <w:rPr>
          <w:sz w:val="28"/>
          <w:szCs w:val="28"/>
        </w:rPr>
        <w:instrText xml:space="preserve"> PAGEREF _Toc23423695 \h </w:instrText>
      </w:r>
      <w:r>
        <w:rPr>
          <w:sz w:val="28"/>
          <w:szCs w:val="28"/>
        </w:rPr>
        <w:fldChar w:fldCharType="separate"/>
      </w:r>
      <w:r>
        <w:rPr>
          <w:sz w:val="28"/>
          <w:szCs w:val="28"/>
        </w:rPr>
        <w:t>5</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"_Toc23423696"</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（四）评价依据</w:t>
      </w:r>
      <w:r>
        <w:rPr>
          <w:sz w:val="28"/>
          <w:szCs w:val="28"/>
        </w:rPr>
        <w:tab/>
      </w:r>
      <w:r>
        <w:rPr>
          <w:sz w:val="28"/>
          <w:szCs w:val="28"/>
        </w:rPr>
        <w:fldChar w:fldCharType="begin"/>
      </w:r>
      <w:r>
        <w:rPr>
          <w:sz w:val="28"/>
          <w:szCs w:val="28"/>
        </w:rPr>
        <w:instrText xml:space="preserve"> PAGEREF _Toc23423696 \h </w:instrText>
      </w:r>
      <w:r>
        <w:rPr>
          <w:sz w:val="28"/>
          <w:szCs w:val="28"/>
        </w:rPr>
        <w:fldChar w:fldCharType="separate"/>
      </w:r>
      <w:r>
        <w:rPr>
          <w:sz w:val="28"/>
          <w:szCs w:val="28"/>
        </w:rPr>
        <w:t>6</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"_Toc23423697"</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（五）评价小组</w:t>
      </w:r>
      <w:r>
        <w:rPr>
          <w:sz w:val="28"/>
          <w:szCs w:val="28"/>
        </w:rPr>
        <w:tab/>
      </w:r>
      <w:r>
        <w:rPr>
          <w:sz w:val="28"/>
          <w:szCs w:val="28"/>
        </w:rPr>
        <w:fldChar w:fldCharType="begin"/>
      </w:r>
      <w:r>
        <w:rPr>
          <w:sz w:val="28"/>
          <w:szCs w:val="28"/>
        </w:rPr>
        <w:instrText xml:space="preserve"> PAGEREF _Toc23423697 \h </w:instrText>
      </w:r>
      <w:r>
        <w:rPr>
          <w:sz w:val="28"/>
          <w:szCs w:val="28"/>
        </w:rPr>
        <w:fldChar w:fldCharType="separate"/>
      </w:r>
      <w:r>
        <w:rPr>
          <w:sz w:val="28"/>
          <w:szCs w:val="28"/>
        </w:rPr>
        <w:t>6</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"_Toc23423698"</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（六）评价思路</w:t>
      </w:r>
      <w:r>
        <w:rPr>
          <w:sz w:val="28"/>
          <w:szCs w:val="28"/>
        </w:rPr>
        <w:tab/>
      </w:r>
      <w:r>
        <w:rPr>
          <w:sz w:val="28"/>
          <w:szCs w:val="28"/>
        </w:rPr>
        <w:fldChar w:fldCharType="begin"/>
      </w:r>
      <w:r>
        <w:rPr>
          <w:sz w:val="28"/>
          <w:szCs w:val="28"/>
        </w:rPr>
        <w:instrText xml:space="preserve"> PAGEREF _Toc23423698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"_Toc23423699"</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二、组织实施情况</w:t>
      </w:r>
      <w:r>
        <w:rPr>
          <w:sz w:val="28"/>
          <w:szCs w:val="28"/>
        </w:rPr>
        <w:tab/>
      </w:r>
      <w:r>
        <w:rPr>
          <w:sz w:val="28"/>
          <w:szCs w:val="28"/>
        </w:rPr>
        <w:fldChar w:fldCharType="begin"/>
      </w:r>
      <w:r>
        <w:rPr>
          <w:sz w:val="28"/>
          <w:szCs w:val="28"/>
        </w:rPr>
        <w:instrText xml:space="preserve"> PAGEREF _Toc23423699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"_Toc23423700"</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（一）</w:t>
      </w:r>
      <w:r>
        <w:rPr>
          <w:rStyle w:val="10"/>
          <w:rFonts w:hint="eastAsia"/>
          <w:sz w:val="28"/>
          <w:szCs w:val="28"/>
        </w:rPr>
        <w:t>成立评价小组</w:t>
      </w:r>
      <w:r>
        <w:rPr>
          <w:sz w:val="28"/>
          <w:szCs w:val="28"/>
        </w:rPr>
        <w:tab/>
      </w:r>
      <w:r>
        <w:rPr>
          <w:sz w:val="28"/>
          <w:szCs w:val="28"/>
        </w:rPr>
        <w:fldChar w:fldCharType="begin"/>
      </w:r>
      <w:r>
        <w:rPr>
          <w:sz w:val="28"/>
          <w:szCs w:val="28"/>
        </w:rPr>
        <w:instrText xml:space="preserve"> PAGEREF _Toc23423700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"_Toc23423701"</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（二）</w:t>
      </w:r>
      <w:r>
        <w:rPr>
          <w:rStyle w:val="10"/>
          <w:rFonts w:hint="eastAsia"/>
          <w:sz w:val="28"/>
          <w:szCs w:val="28"/>
        </w:rPr>
        <w:t>召开前期分析会</w:t>
      </w:r>
      <w:r>
        <w:rPr>
          <w:sz w:val="28"/>
          <w:szCs w:val="28"/>
        </w:rPr>
        <w:tab/>
      </w:r>
      <w:r>
        <w:rPr>
          <w:sz w:val="28"/>
          <w:szCs w:val="28"/>
        </w:rPr>
        <w:fldChar w:fldCharType="begin"/>
      </w:r>
      <w:r>
        <w:rPr>
          <w:sz w:val="28"/>
          <w:szCs w:val="28"/>
        </w:rPr>
        <w:instrText xml:space="preserve"> PAGEREF _Toc23423701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"_Toc23423702"</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（三）</w:t>
      </w:r>
      <w:r>
        <w:rPr>
          <w:rStyle w:val="10"/>
          <w:rFonts w:hint="eastAsia"/>
          <w:sz w:val="28"/>
          <w:szCs w:val="28"/>
        </w:rPr>
        <w:t>构建指标体系</w:t>
      </w:r>
      <w:r>
        <w:rPr>
          <w:sz w:val="28"/>
          <w:szCs w:val="28"/>
        </w:rPr>
        <w:tab/>
      </w:r>
      <w:r>
        <w:rPr>
          <w:sz w:val="28"/>
          <w:szCs w:val="28"/>
        </w:rPr>
        <w:fldChar w:fldCharType="begin"/>
      </w:r>
      <w:r>
        <w:rPr>
          <w:sz w:val="28"/>
          <w:szCs w:val="28"/>
        </w:rPr>
        <w:instrText xml:space="preserve"> PAGEREF _Toc23423702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"_Toc23423703"</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（四）</w:t>
      </w:r>
      <w:r>
        <w:rPr>
          <w:rStyle w:val="10"/>
          <w:rFonts w:hint="eastAsia"/>
          <w:sz w:val="28"/>
          <w:szCs w:val="28"/>
        </w:rPr>
        <w:t>撰写报告</w:t>
      </w:r>
      <w:r>
        <w:rPr>
          <w:sz w:val="28"/>
          <w:szCs w:val="28"/>
        </w:rPr>
        <w:tab/>
      </w:r>
      <w:r>
        <w:rPr>
          <w:sz w:val="28"/>
          <w:szCs w:val="28"/>
        </w:rPr>
        <w:fldChar w:fldCharType="begin"/>
      </w:r>
      <w:r>
        <w:rPr>
          <w:sz w:val="28"/>
          <w:szCs w:val="28"/>
        </w:rPr>
        <w:instrText xml:space="preserve"> PAGEREF _Toc23423703 \h </w:instrText>
      </w:r>
      <w:r>
        <w:rPr>
          <w:sz w:val="28"/>
          <w:szCs w:val="28"/>
        </w:rPr>
        <w:fldChar w:fldCharType="separate"/>
      </w:r>
      <w:r>
        <w:rPr>
          <w:sz w:val="28"/>
          <w:szCs w:val="28"/>
        </w:rPr>
        <w:t>7</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"_Toc23423704"</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三、绩效目标实现程度</w:t>
      </w:r>
      <w:r>
        <w:rPr>
          <w:sz w:val="28"/>
          <w:szCs w:val="28"/>
        </w:rPr>
        <w:tab/>
      </w:r>
      <w:r>
        <w:rPr>
          <w:sz w:val="28"/>
          <w:szCs w:val="28"/>
        </w:rPr>
        <w:fldChar w:fldCharType="begin"/>
      </w:r>
      <w:r>
        <w:rPr>
          <w:sz w:val="28"/>
          <w:szCs w:val="28"/>
        </w:rPr>
        <w:instrText xml:space="preserve"> PAGEREF _Toc23423704 \h </w:instrText>
      </w:r>
      <w:r>
        <w:rPr>
          <w:sz w:val="28"/>
          <w:szCs w:val="28"/>
        </w:rPr>
        <w:fldChar w:fldCharType="separate"/>
      </w:r>
      <w:r>
        <w:rPr>
          <w:sz w:val="28"/>
          <w:szCs w:val="28"/>
        </w:rPr>
        <w:t>8</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"_Toc23423705"</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（一）自评评分表</w:t>
      </w:r>
      <w:r>
        <w:rPr>
          <w:sz w:val="28"/>
          <w:szCs w:val="28"/>
        </w:rPr>
        <w:tab/>
      </w:r>
      <w:r>
        <w:rPr>
          <w:sz w:val="28"/>
          <w:szCs w:val="28"/>
        </w:rPr>
        <w:fldChar w:fldCharType="begin"/>
      </w:r>
      <w:r>
        <w:rPr>
          <w:sz w:val="28"/>
          <w:szCs w:val="28"/>
        </w:rPr>
        <w:instrText xml:space="preserve"> PAGEREF _Toc23423705 \h </w:instrText>
      </w:r>
      <w:r>
        <w:rPr>
          <w:sz w:val="28"/>
          <w:szCs w:val="28"/>
        </w:rPr>
        <w:fldChar w:fldCharType="separate"/>
      </w:r>
      <w:r>
        <w:rPr>
          <w:sz w:val="28"/>
          <w:szCs w:val="28"/>
        </w:rPr>
        <w:t>8</w:t>
      </w:r>
      <w:r>
        <w:rPr>
          <w:sz w:val="28"/>
          <w:szCs w:val="28"/>
        </w:rPr>
        <w:fldChar w:fldCharType="end"/>
      </w:r>
      <w:r>
        <w:rPr>
          <w:rStyle w:val="10"/>
          <w:sz w:val="28"/>
          <w:szCs w:val="28"/>
        </w:rPr>
        <w:fldChar w:fldCharType="end"/>
      </w:r>
    </w:p>
    <w:p>
      <w:pPr>
        <w:pStyle w:val="6"/>
        <w:spacing w:line="600" w:lineRule="exact"/>
        <w:ind w:left="417" w:hanging="417"/>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"_Toc23423706"</w:instrText>
      </w:r>
      <w:r>
        <w:rPr>
          <w:rStyle w:val="10"/>
          <w:sz w:val="28"/>
          <w:szCs w:val="28"/>
        </w:rPr>
        <w:instrText xml:space="preserve"> </w:instrText>
      </w:r>
      <w:r>
        <w:rPr>
          <w:rStyle w:val="10"/>
          <w:sz w:val="28"/>
          <w:szCs w:val="28"/>
        </w:rPr>
        <w:fldChar w:fldCharType="separate"/>
      </w:r>
      <w:r>
        <w:rPr>
          <w:rStyle w:val="10"/>
          <w:rFonts w:hint="eastAsia" w:ascii="楷体_GB2312" w:eastAsia="楷体_GB2312" w:cs="楷体_GB2312"/>
          <w:sz w:val="28"/>
          <w:szCs w:val="28"/>
        </w:rPr>
        <w:t>（二）绩效分析</w:t>
      </w:r>
      <w:r>
        <w:rPr>
          <w:sz w:val="28"/>
          <w:szCs w:val="28"/>
        </w:rPr>
        <w:tab/>
      </w:r>
      <w:r>
        <w:rPr>
          <w:sz w:val="28"/>
          <w:szCs w:val="28"/>
        </w:rPr>
        <w:fldChar w:fldCharType="begin"/>
      </w:r>
      <w:r>
        <w:rPr>
          <w:sz w:val="28"/>
          <w:szCs w:val="28"/>
        </w:rPr>
        <w:instrText xml:space="preserve"> PAGEREF _Toc23423706 \h </w:instrText>
      </w:r>
      <w:r>
        <w:rPr>
          <w:sz w:val="28"/>
          <w:szCs w:val="28"/>
        </w:rPr>
        <w:fldChar w:fldCharType="separate"/>
      </w:r>
      <w:r>
        <w:rPr>
          <w:sz w:val="28"/>
          <w:szCs w:val="28"/>
        </w:rPr>
        <w:t>9</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"_Toc23423707"</w:instrText>
      </w:r>
      <w:r>
        <w:rPr>
          <w:rStyle w:val="10"/>
          <w:sz w:val="28"/>
          <w:szCs w:val="28"/>
        </w:rPr>
        <w:instrText xml:space="preserve"> </w:instrText>
      </w:r>
      <w:r>
        <w:rPr>
          <w:rStyle w:val="10"/>
          <w:sz w:val="28"/>
          <w:szCs w:val="28"/>
        </w:rPr>
        <w:fldChar w:fldCharType="separate"/>
      </w:r>
      <w:r>
        <w:rPr>
          <w:rStyle w:val="10"/>
          <w:rFonts w:hint="eastAsia" w:ascii="楷体_GB2312" w:hAnsi="Cambria" w:eastAsia="楷体_GB2312" w:cs="楷体_GB2312"/>
          <w:sz w:val="28"/>
          <w:szCs w:val="28"/>
        </w:rPr>
        <w:t>（三）自评结论</w:t>
      </w:r>
      <w:r>
        <w:rPr>
          <w:sz w:val="28"/>
          <w:szCs w:val="28"/>
        </w:rPr>
        <w:tab/>
      </w:r>
      <w:r>
        <w:rPr>
          <w:sz w:val="28"/>
          <w:szCs w:val="28"/>
        </w:rPr>
        <w:fldChar w:fldCharType="begin"/>
      </w:r>
      <w:r>
        <w:rPr>
          <w:sz w:val="28"/>
          <w:szCs w:val="28"/>
        </w:rPr>
        <w:instrText xml:space="preserve"> PAGEREF _Toc23423707 \h </w:instrText>
      </w:r>
      <w:r>
        <w:rPr>
          <w:sz w:val="28"/>
          <w:szCs w:val="28"/>
        </w:rPr>
        <w:fldChar w:fldCharType="separate"/>
      </w:r>
      <w:r>
        <w:rPr>
          <w:sz w:val="28"/>
          <w:szCs w:val="28"/>
        </w:rPr>
        <w:t>12</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"_Toc23423708"</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四、主要经验及做法</w:t>
      </w:r>
      <w:r>
        <w:rPr>
          <w:sz w:val="28"/>
          <w:szCs w:val="28"/>
        </w:rPr>
        <w:tab/>
      </w:r>
      <w:r>
        <w:rPr>
          <w:sz w:val="28"/>
          <w:szCs w:val="28"/>
        </w:rPr>
        <w:fldChar w:fldCharType="begin"/>
      </w:r>
      <w:r>
        <w:rPr>
          <w:sz w:val="28"/>
          <w:szCs w:val="28"/>
        </w:rPr>
        <w:instrText xml:space="preserve"> PAGEREF _Toc23423708 \h </w:instrText>
      </w:r>
      <w:r>
        <w:rPr>
          <w:sz w:val="28"/>
          <w:szCs w:val="28"/>
        </w:rPr>
        <w:fldChar w:fldCharType="separate"/>
      </w:r>
      <w:r>
        <w:rPr>
          <w:sz w:val="28"/>
          <w:szCs w:val="28"/>
        </w:rPr>
        <w:t>13</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"_Toc23423709"</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五、存在问题及原因分析</w:t>
      </w:r>
      <w:r>
        <w:rPr>
          <w:sz w:val="28"/>
          <w:szCs w:val="28"/>
        </w:rPr>
        <w:tab/>
      </w:r>
      <w:r>
        <w:rPr>
          <w:sz w:val="28"/>
          <w:szCs w:val="28"/>
        </w:rPr>
        <w:fldChar w:fldCharType="begin"/>
      </w:r>
      <w:r>
        <w:rPr>
          <w:sz w:val="28"/>
          <w:szCs w:val="28"/>
        </w:rPr>
        <w:instrText xml:space="preserve"> PAGEREF _Toc23423709 \h </w:instrText>
      </w:r>
      <w:r>
        <w:rPr>
          <w:sz w:val="28"/>
          <w:szCs w:val="28"/>
        </w:rPr>
        <w:fldChar w:fldCharType="separate"/>
      </w:r>
      <w:r>
        <w:rPr>
          <w:sz w:val="28"/>
          <w:szCs w:val="28"/>
        </w:rPr>
        <w:t>13</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"_Toc23423710"</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六、下一步工作改进措施</w:t>
      </w:r>
      <w:r>
        <w:rPr>
          <w:sz w:val="28"/>
          <w:szCs w:val="28"/>
        </w:rPr>
        <w:tab/>
      </w:r>
      <w:r>
        <w:rPr>
          <w:sz w:val="28"/>
          <w:szCs w:val="28"/>
        </w:rPr>
        <w:fldChar w:fldCharType="begin"/>
      </w:r>
      <w:r>
        <w:rPr>
          <w:sz w:val="28"/>
          <w:szCs w:val="28"/>
        </w:rPr>
        <w:instrText xml:space="preserve"> PAGEREF _Toc23423710 \h </w:instrText>
      </w:r>
      <w:r>
        <w:rPr>
          <w:sz w:val="28"/>
          <w:szCs w:val="28"/>
        </w:rPr>
        <w:fldChar w:fldCharType="separate"/>
      </w:r>
      <w:r>
        <w:rPr>
          <w:sz w:val="28"/>
          <w:szCs w:val="28"/>
        </w:rPr>
        <w:t>13</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"_Toc23423711"</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七、其他需要说明的问题</w:t>
      </w:r>
      <w:r>
        <w:rPr>
          <w:sz w:val="28"/>
          <w:szCs w:val="28"/>
        </w:rPr>
        <w:tab/>
      </w:r>
      <w:r>
        <w:rPr>
          <w:sz w:val="28"/>
          <w:szCs w:val="28"/>
        </w:rPr>
        <w:fldChar w:fldCharType="begin"/>
      </w:r>
      <w:r>
        <w:rPr>
          <w:sz w:val="28"/>
          <w:szCs w:val="28"/>
        </w:rPr>
        <w:instrText xml:space="preserve"> PAGEREF _Toc23423711 \h </w:instrText>
      </w:r>
      <w:r>
        <w:rPr>
          <w:sz w:val="28"/>
          <w:szCs w:val="28"/>
        </w:rPr>
        <w:fldChar w:fldCharType="separate"/>
      </w:r>
      <w:r>
        <w:rPr>
          <w:sz w:val="28"/>
          <w:szCs w:val="28"/>
        </w:rPr>
        <w:t>14</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"_Toc23423712"</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八、其他附件</w:t>
      </w:r>
      <w:r>
        <w:rPr>
          <w:sz w:val="28"/>
          <w:szCs w:val="28"/>
        </w:rPr>
        <w:tab/>
      </w:r>
      <w:r>
        <w:rPr>
          <w:sz w:val="28"/>
          <w:szCs w:val="28"/>
        </w:rPr>
        <w:fldChar w:fldCharType="begin"/>
      </w:r>
      <w:r>
        <w:rPr>
          <w:sz w:val="28"/>
          <w:szCs w:val="28"/>
        </w:rPr>
        <w:instrText xml:space="preserve"> PAGEREF _Toc23423712 \h </w:instrText>
      </w:r>
      <w:r>
        <w:rPr>
          <w:sz w:val="28"/>
          <w:szCs w:val="28"/>
        </w:rPr>
        <w:fldChar w:fldCharType="separate"/>
      </w:r>
      <w:r>
        <w:rPr>
          <w:sz w:val="28"/>
          <w:szCs w:val="28"/>
        </w:rPr>
        <w:t>14</w:t>
      </w:r>
      <w:r>
        <w:rPr>
          <w:sz w:val="28"/>
          <w:szCs w:val="28"/>
        </w:rPr>
        <w:fldChar w:fldCharType="end"/>
      </w:r>
      <w:r>
        <w:rPr>
          <w:rStyle w:val="10"/>
          <w:sz w:val="28"/>
          <w:szCs w:val="28"/>
        </w:rPr>
        <w:fldChar w:fldCharType="end"/>
      </w:r>
    </w:p>
    <w:p>
      <w:pPr>
        <w:pStyle w:val="5"/>
        <w:spacing w:line="600" w:lineRule="exact"/>
        <w:rPr>
          <w:rFonts w:ascii="Times New Roman" w:hAnsi="Times New Roman"/>
          <w:sz w:val="28"/>
          <w:szCs w:val="28"/>
        </w:rPr>
      </w:pPr>
      <w:r>
        <w:rPr>
          <w:rStyle w:val="10"/>
          <w:sz w:val="28"/>
          <w:szCs w:val="28"/>
        </w:rPr>
        <w:fldChar w:fldCharType="begin"/>
      </w:r>
      <w:r>
        <w:rPr>
          <w:rStyle w:val="10"/>
          <w:sz w:val="28"/>
          <w:szCs w:val="28"/>
        </w:rPr>
        <w:instrText xml:space="preserve"> </w:instrText>
      </w:r>
      <w:r>
        <w:rPr>
          <w:sz w:val="28"/>
          <w:szCs w:val="28"/>
        </w:rPr>
        <w:instrText xml:space="preserve">HYPERLINK \l "_Toc23423713"</w:instrText>
      </w:r>
      <w:r>
        <w:rPr>
          <w:rStyle w:val="10"/>
          <w:sz w:val="28"/>
          <w:szCs w:val="28"/>
        </w:rPr>
        <w:instrText xml:space="preserve"> </w:instrText>
      </w:r>
      <w:r>
        <w:rPr>
          <w:rStyle w:val="10"/>
          <w:sz w:val="28"/>
          <w:szCs w:val="28"/>
        </w:rPr>
        <w:fldChar w:fldCharType="separate"/>
      </w:r>
      <w:r>
        <w:rPr>
          <w:rStyle w:val="10"/>
          <w:rFonts w:hint="eastAsia" w:ascii="黑体" w:hAnsi="黑体" w:eastAsia="黑体" w:cs="黑体"/>
          <w:sz w:val="28"/>
          <w:szCs w:val="28"/>
        </w:rPr>
        <w:t>九、名词解释</w:t>
      </w:r>
      <w:r>
        <w:rPr>
          <w:sz w:val="28"/>
          <w:szCs w:val="28"/>
        </w:rPr>
        <w:tab/>
      </w:r>
      <w:r>
        <w:rPr>
          <w:sz w:val="28"/>
          <w:szCs w:val="28"/>
        </w:rPr>
        <w:fldChar w:fldCharType="begin"/>
      </w:r>
      <w:r>
        <w:rPr>
          <w:sz w:val="28"/>
          <w:szCs w:val="28"/>
        </w:rPr>
        <w:instrText xml:space="preserve"> PAGEREF _Toc23423713 \h </w:instrText>
      </w:r>
      <w:r>
        <w:rPr>
          <w:sz w:val="28"/>
          <w:szCs w:val="28"/>
        </w:rPr>
        <w:fldChar w:fldCharType="separate"/>
      </w:r>
      <w:r>
        <w:rPr>
          <w:sz w:val="28"/>
          <w:szCs w:val="28"/>
        </w:rPr>
        <w:t>14</w:t>
      </w:r>
      <w:r>
        <w:rPr>
          <w:sz w:val="28"/>
          <w:szCs w:val="28"/>
        </w:rPr>
        <w:fldChar w:fldCharType="end"/>
      </w:r>
      <w:r>
        <w:rPr>
          <w:rStyle w:val="10"/>
          <w:sz w:val="28"/>
          <w:szCs w:val="28"/>
        </w:rPr>
        <w:fldChar w:fldCharType="end"/>
      </w:r>
    </w:p>
    <w:p>
      <w:pPr>
        <w:spacing w:line="600" w:lineRule="exact"/>
        <w:rPr>
          <w:rFonts w:hint="eastAsia" w:ascii="黑体" w:hAnsi="黑体" w:eastAsia="黑体"/>
          <w:b/>
          <w:bCs/>
          <w:sz w:val="28"/>
          <w:szCs w:val="28"/>
          <w:lang w:val="zh-CN"/>
        </w:rPr>
        <w:sectPr>
          <w:footerReference r:id="rId3" w:type="first"/>
          <w:pgSz w:w="11906" w:h="16838"/>
          <w:pgMar w:top="1440" w:right="1797" w:bottom="1304" w:left="1797" w:header="851" w:footer="992" w:gutter="0"/>
          <w:pgNumType w:start="1"/>
          <w:cols w:space="720" w:num="1"/>
          <w:titlePg/>
          <w:docGrid w:type="lines" w:linePitch="312" w:charSpace="0"/>
        </w:sectPr>
      </w:pPr>
      <w:r>
        <w:rPr>
          <w:sz w:val="28"/>
          <w:szCs w:val="28"/>
        </w:rPr>
        <w:fldChar w:fldCharType="end"/>
      </w:r>
    </w:p>
    <w:p>
      <w:pPr>
        <w:autoSpaceDE w:val="0"/>
        <w:autoSpaceDN w:val="0"/>
        <w:adjustRightInd w:val="0"/>
        <w:spacing w:line="660" w:lineRule="atLeast"/>
        <w:rPr>
          <w:rFonts w:ascii="仿宋_GB2312" w:eastAsia="仿宋_GB2312" w:cs="仿宋_GB2312"/>
          <w:kern w:val="0"/>
          <w:sz w:val="24"/>
          <w:lang w:val="zh-CN"/>
        </w:rPr>
      </w:pPr>
    </w:p>
    <w:p>
      <w:pPr>
        <w:pStyle w:val="2"/>
        <w:snapToGrid w:val="0"/>
        <w:spacing w:before="93" w:beforeLines="30" w:after="93" w:afterLines="30" w:line="520" w:lineRule="exact"/>
        <w:ind w:firstLine="562" w:firstLineChars="200"/>
        <w:rPr>
          <w:rFonts w:ascii="黑体" w:hAnsi="黑体" w:eastAsia="黑体" w:cs="黑体"/>
          <w:bCs w:val="0"/>
          <w:kern w:val="2"/>
          <w:sz w:val="28"/>
          <w:szCs w:val="28"/>
        </w:rPr>
      </w:pPr>
      <w:bookmarkStart w:id="0" w:name="_Toc23423692"/>
      <w:bookmarkStart w:id="1" w:name="_Toc18420"/>
      <w:r>
        <w:rPr>
          <w:rFonts w:hint="eastAsia" w:ascii="黑体" w:hAnsi="黑体" w:eastAsia="黑体" w:cs="黑体"/>
          <w:bCs w:val="0"/>
          <w:kern w:val="2"/>
          <w:sz w:val="28"/>
          <w:szCs w:val="28"/>
        </w:rPr>
        <w:t>一、基本概况</w:t>
      </w:r>
      <w:bookmarkEnd w:id="0"/>
      <w:bookmarkEnd w:id="1"/>
      <w:bookmarkStart w:id="2" w:name="_Toc18421"/>
    </w:p>
    <w:p>
      <w:pPr>
        <w:pStyle w:val="3"/>
        <w:snapToGrid w:val="0"/>
        <w:spacing w:before="93" w:beforeLines="30" w:after="93" w:afterLines="30" w:line="520" w:lineRule="exact"/>
        <w:ind w:firstLine="562" w:firstLineChars="200"/>
        <w:rPr>
          <w:rFonts w:ascii="楷体_GB2312" w:eastAsia="楷体_GB2312" w:cs="Times New Roman"/>
          <w:sz w:val="28"/>
          <w:szCs w:val="28"/>
        </w:rPr>
      </w:pPr>
      <w:bookmarkStart w:id="3" w:name="_Toc23423693"/>
      <w:r>
        <w:rPr>
          <w:rFonts w:hint="eastAsia" w:ascii="楷体_GB2312" w:eastAsia="楷体_GB2312" w:cs="楷体_GB2312"/>
          <w:sz w:val="28"/>
          <w:szCs w:val="28"/>
        </w:rPr>
        <w:t>（一）部门概况</w:t>
      </w:r>
      <w:bookmarkEnd w:id="2"/>
      <w:bookmarkEnd w:id="3"/>
    </w:p>
    <w:p>
      <w:pPr>
        <w:autoSpaceDE w:val="0"/>
        <w:autoSpaceDN w:val="0"/>
        <w:adjustRightInd w:val="0"/>
        <w:snapToGrid w:val="0"/>
        <w:spacing w:before="93" w:beforeLines="30" w:after="93" w:afterLines="30" w:line="520" w:lineRule="exact"/>
        <w:ind w:firstLine="562" w:firstLineChars="200"/>
        <w:rPr>
          <w:rFonts w:ascii="仿宋_GB2312" w:eastAsia="仿宋_GB2312" w:cs="仿宋_GB2312"/>
          <w:b/>
          <w:bCs/>
          <w:kern w:val="0"/>
          <w:sz w:val="28"/>
          <w:szCs w:val="28"/>
          <w:lang w:val="zh-CN"/>
        </w:rPr>
      </w:pPr>
      <w:r>
        <w:rPr>
          <w:rFonts w:ascii="仿宋_GB2312" w:eastAsia="仿宋_GB2312" w:cs="仿宋_GB2312"/>
          <w:b/>
          <w:bCs/>
          <w:kern w:val="0"/>
          <w:sz w:val="28"/>
          <w:szCs w:val="28"/>
          <w:lang w:val="zh-CN"/>
        </w:rPr>
        <w:t>1</w:t>
      </w:r>
      <w:r>
        <w:rPr>
          <w:rFonts w:hint="eastAsia" w:ascii="仿宋_GB2312" w:eastAsia="仿宋_GB2312" w:cs="仿宋_GB2312"/>
          <w:b/>
          <w:bCs/>
          <w:kern w:val="0"/>
          <w:sz w:val="28"/>
          <w:szCs w:val="28"/>
          <w:lang w:val="zh-CN"/>
        </w:rPr>
        <w:t>、部门职责</w:t>
      </w:r>
    </w:p>
    <w:p>
      <w:pPr>
        <w:pStyle w:val="7"/>
        <w:widowControl/>
        <w:snapToGrid w:val="0"/>
        <w:spacing w:before="93" w:beforeLines="30" w:beforeAutospacing="0" w:after="93" w:afterLines="30" w:afterAutospacing="0" w:line="520" w:lineRule="exact"/>
        <w:ind w:firstLine="560" w:firstLineChars="200"/>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（1）为工农渠电力提灌工程提供工程维护、维修及巩固提高供水运行保障，加强工程项目建设工作。</w:t>
      </w:r>
    </w:p>
    <w:p>
      <w:pPr>
        <w:pStyle w:val="7"/>
        <w:widowControl/>
        <w:snapToGrid w:val="0"/>
        <w:spacing w:before="93" w:beforeLines="30" w:beforeAutospacing="0" w:after="93" w:afterLines="30" w:afterAutospacing="0" w:line="520" w:lineRule="exact"/>
        <w:ind w:firstLine="560" w:firstLineChars="200"/>
        <w:rPr>
          <w:rFonts w:hint="eastAsia" w:ascii="仿宋_GB2312" w:hAnsi="??_GB2312" w:eastAsia="仿宋_GB2312" w:cs="宋体"/>
          <w:color w:val="000000"/>
          <w:sz w:val="28"/>
          <w:szCs w:val="28"/>
          <w:lang w:val="zh-CN"/>
        </w:rPr>
      </w:pPr>
      <w:r>
        <w:rPr>
          <w:rFonts w:hint="eastAsia" w:ascii="仿宋_GB2312" w:hAnsi="宋体" w:eastAsia="仿宋_GB2312" w:cs="宋体"/>
          <w:color w:val="000000"/>
          <w:sz w:val="28"/>
          <w:szCs w:val="28"/>
          <w:lang w:val="zh-CN"/>
        </w:rPr>
        <w:t>（2）主要承担着白银区王岘镇、强湾乡、水川镇（部分）的农田灌溉和城郊大环境生态绿化供水任务，在服务白银区农业经济发展和生态建设方面发挥着重要作用。</w:t>
      </w:r>
    </w:p>
    <w:p>
      <w:pPr>
        <w:autoSpaceDE w:val="0"/>
        <w:autoSpaceDN w:val="0"/>
        <w:adjustRightInd w:val="0"/>
        <w:snapToGrid w:val="0"/>
        <w:spacing w:before="93" w:beforeLines="30" w:after="93" w:afterLines="30" w:line="520" w:lineRule="exact"/>
        <w:ind w:firstLine="562" w:firstLineChars="200"/>
        <w:rPr>
          <w:rFonts w:ascii="仿宋_GB2312" w:eastAsia="仿宋_GB2312" w:cs="仿宋_GB2312"/>
          <w:b/>
          <w:bCs/>
          <w:kern w:val="0"/>
          <w:sz w:val="28"/>
          <w:szCs w:val="28"/>
          <w:lang w:val="zh-CN"/>
        </w:rPr>
      </w:pPr>
      <w:r>
        <w:rPr>
          <w:rFonts w:ascii="仿宋_GB2312" w:eastAsia="仿宋_GB2312" w:cs="仿宋_GB2312"/>
          <w:b/>
          <w:bCs/>
          <w:kern w:val="0"/>
          <w:sz w:val="28"/>
          <w:szCs w:val="28"/>
          <w:lang w:val="zh-CN"/>
        </w:rPr>
        <w:t>2</w:t>
      </w:r>
      <w:r>
        <w:rPr>
          <w:rFonts w:hint="eastAsia" w:ascii="仿宋_GB2312" w:eastAsia="仿宋_GB2312" w:cs="仿宋_GB2312"/>
          <w:b/>
          <w:bCs/>
          <w:kern w:val="0"/>
          <w:sz w:val="28"/>
          <w:szCs w:val="28"/>
          <w:lang w:val="zh-CN"/>
        </w:rPr>
        <w:t>、内设机构</w:t>
      </w:r>
    </w:p>
    <w:p>
      <w:pPr>
        <w:widowControl/>
        <w:snapToGrid w:val="0"/>
        <w:spacing w:before="93" w:beforeLines="30" w:after="93" w:afterLines="30" w:line="520" w:lineRule="exact"/>
        <w:ind w:firstLine="560" w:firstLineChars="200"/>
        <w:jc w:val="left"/>
        <w:textAlignment w:val="baseline"/>
        <w:rPr>
          <w:rFonts w:hint="eastAsia" w:ascii="仿宋_GB2312" w:hAnsi="宋体" w:eastAsia="仿宋_GB2312" w:cs="宋体"/>
          <w:color w:val="000000"/>
          <w:kern w:val="0"/>
          <w:sz w:val="28"/>
          <w:szCs w:val="28"/>
          <w:lang w:val="zh-CN"/>
        </w:rPr>
      </w:pPr>
      <w:r>
        <w:rPr>
          <w:rFonts w:hint="eastAsia" w:ascii="仿宋_GB2312" w:eastAsia="仿宋_GB2312"/>
          <w:sz w:val="28"/>
          <w:szCs w:val="28"/>
        </w:rPr>
        <w:t>白银市白</w:t>
      </w:r>
      <w:r>
        <w:rPr>
          <w:rFonts w:hint="eastAsia" w:ascii="仿宋_GB2312" w:hAnsi="宋体" w:eastAsia="仿宋_GB2312" w:cs="宋体"/>
          <w:color w:val="000000"/>
          <w:kern w:val="0"/>
          <w:sz w:val="28"/>
          <w:szCs w:val="28"/>
          <w:lang w:val="zh-CN"/>
        </w:rPr>
        <w:t>银区工农渠电力提灌工程管理处为财政全额拨款的事业单位，正科级建制，内设机构6个，名称分别是：办公室、机电股、工程股、灌溉股、水政股、财供股。</w:t>
      </w:r>
    </w:p>
    <w:p>
      <w:pPr>
        <w:autoSpaceDE w:val="0"/>
        <w:autoSpaceDN w:val="0"/>
        <w:adjustRightInd w:val="0"/>
        <w:snapToGrid w:val="0"/>
        <w:spacing w:before="93" w:beforeLines="30" w:after="93" w:afterLines="30" w:line="520" w:lineRule="exact"/>
        <w:ind w:firstLine="562" w:firstLineChars="200"/>
        <w:rPr>
          <w:rFonts w:ascii="仿宋_GB2312" w:eastAsia="仿宋_GB2312" w:cs="仿宋_GB2312"/>
          <w:b/>
          <w:bCs/>
          <w:kern w:val="0"/>
          <w:sz w:val="28"/>
          <w:szCs w:val="28"/>
          <w:lang w:val="zh-CN"/>
        </w:rPr>
      </w:pPr>
      <w:r>
        <w:rPr>
          <w:rFonts w:ascii="仿宋_GB2312" w:eastAsia="仿宋_GB2312" w:cs="仿宋_GB2312"/>
          <w:b/>
          <w:bCs/>
          <w:kern w:val="0"/>
          <w:sz w:val="28"/>
          <w:szCs w:val="28"/>
          <w:lang w:val="zh-CN"/>
        </w:rPr>
        <w:t>3</w:t>
      </w:r>
      <w:r>
        <w:rPr>
          <w:rFonts w:hint="eastAsia" w:ascii="仿宋_GB2312" w:eastAsia="仿宋_GB2312" w:cs="仿宋_GB2312"/>
          <w:b/>
          <w:bCs/>
          <w:kern w:val="0"/>
          <w:sz w:val="28"/>
          <w:szCs w:val="28"/>
          <w:lang w:val="zh-CN"/>
        </w:rPr>
        <w:t>、人员情况</w:t>
      </w:r>
    </w:p>
    <w:p>
      <w:pPr>
        <w:autoSpaceDE w:val="0"/>
        <w:autoSpaceDN w:val="0"/>
        <w:adjustRightInd w:val="0"/>
        <w:snapToGrid w:val="0"/>
        <w:spacing w:before="93" w:beforeLines="30" w:after="93" w:afterLines="30" w:line="520" w:lineRule="exact"/>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截至2021年</w:t>
      </w:r>
      <w:r>
        <w:rPr>
          <w:rFonts w:ascii="仿宋_GB2312" w:eastAsia="仿宋_GB2312" w:cs="仿宋_GB2312"/>
          <w:kern w:val="0"/>
          <w:sz w:val="28"/>
          <w:szCs w:val="28"/>
          <w:lang w:val="zh-CN"/>
        </w:rPr>
        <w:t>12</w:t>
      </w:r>
      <w:r>
        <w:rPr>
          <w:rFonts w:hint="eastAsia" w:ascii="仿宋_GB2312" w:eastAsia="仿宋_GB2312" w:cs="仿宋_GB2312"/>
          <w:kern w:val="0"/>
          <w:sz w:val="28"/>
          <w:szCs w:val="28"/>
          <w:lang w:val="zh-CN"/>
        </w:rPr>
        <w:t>月</w:t>
      </w:r>
      <w:r>
        <w:rPr>
          <w:rFonts w:ascii="仿宋_GB2312" w:eastAsia="仿宋_GB2312" w:cs="仿宋_GB2312"/>
          <w:kern w:val="0"/>
          <w:sz w:val="28"/>
          <w:szCs w:val="28"/>
          <w:lang w:val="zh-CN"/>
        </w:rPr>
        <w:t>31</w:t>
      </w:r>
      <w:r>
        <w:rPr>
          <w:rFonts w:hint="eastAsia" w:ascii="仿宋_GB2312" w:eastAsia="仿宋_GB2312" w:cs="仿宋_GB2312"/>
          <w:kern w:val="0"/>
          <w:sz w:val="28"/>
          <w:szCs w:val="28"/>
          <w:lang w:val="zh-CN"/>
        </w:rPr>
        <w:t>日，白银市白银区工农渠电力提灌工程管理处人员编制数为26人,事业人员26人，年末实有在职人员</w:t>
      </w:r>
      <w:r>
        <w:rPr>
          <w:rFonts w:hint="eastAsia" w:ascii="仿宋_GB2312" w:eastAsia="仿宋_GB2312" w:cs="仿宋_GB2312"/>
          <w:kern w:val="0"/>
          <w:sz w:val="28"/>
          <w:szCs w:val="28"/>
          <w:lang w:val="en-US" w:eastAsia="zh-CN"/>
        </w:rPr>
        <w:t>24</w:t>
      </w:r>
      <w:r>
        <w:rPr>
          <w:rFonts w:hint="eastAsia" w:ascii="仿宋_GB2312" w:eastAsia="仿宋_GB2312" w:cs="仿宋_GB2312"/>
          <w:kern w:val="0"/>
          <w:sz w:val="28"/>
          <w:szCs w:val="28"/>
          <w:lang w:val="zh-CN"/>
        </w:rPr>
        <w:t>人，事业人员</w:t>
      </w:r>
      <w:r>
        <w:rPr>
          <w:rFonts w:hint="eastAsia" w:ascii="仿宋_GB2312" w:eastAsia="仿宋_GB2312" w:cs="仿宋_GB2312"/>
          <w:kern w:val="0"/>
          <w:sz w:val="28"/>
          <w:szCs w:val="28"/>
          <w:lang w:val="en-US" w:eastAsia="zh-CN"/>
        </w:rPr>
        <w:t>24</w:t>
      </w:r>
      <w:r>
        <w:rPr>
          <w:rFonts w:hint="eastAsia" w:ascii="仿宋_GB2312" w:eastAsia="仿宋_GB2312" w:cs="仿宋_GB2312"/>
          <w:kern w:val="0"/>
          <w:sz w:val="28"/>
          <w:szCs w:val="28"/>
          <w:lang w:val="zh-CN"/>
        </w:rPr>
        <w:t>人。</w:t>
      </w:r>
    </w:p>
    <w:p>
      <w:pPr>
        <w:autoSpaceDE w:val="0"/>
        <w:autoSpaceDN w:val="0"/>
        <w:adjustRightInd w:val="0"/>
        <w:snapToGrid w:val="0"/>
        <w:spacing w:before="93" w:beforeLines="30" w:after="93" w:afterLines="30" w:line="520" w:lineRule="exact"/>
        <w:ind w:firstLine="562" w:firstLineChars="200"/>
        <w:rPr>
          <w:rFonts w:ascii="仿宋_GB2312" w:eastAsia="仿宋_GB2312" w:cs="仿宋_GB2312"/>
          <w:b/>
          <w:bCs/>
          <w:kern w:val="0"/>
          <w:sz w:val="28"/>
          <w:szCs w:val="28"/>
          <w:lang w:val="zh-CN"/>
        </w:rPr>
      </w:pPr>
      <w:r>
        <w:rPr>
          <w:rFonts w:ascii="仿宋_GB2312" w:eastAsia="仿宋_GB2312" w:cs="仿宋_GB2312"/>
          <w:b/>
          <w:bCs/>
          <w:kern w:val="0"/>
          <w:sz w:val="28"/>
          <w:szCs w:val="28"/>
          <w:lang w:val="zh-CN"/>
        </w:rPr>
        <w:t>4</w:t>
      </w:r>
      <w:r>
        <w:rPr>
          <w:rFonts w:hint="eastAsia" w:ascii="仿宋_GB2312" w:eastAsia="仿宋_GB2312" w:cs="仿宋_GB2312"/>
          <w:b/>
          <w:bCs/>
          <w:kern w:val="0"/>
          <w:sz w:val="28"/>
          <w:szCs w:val="28"/>
          <w:lang w:val="zh-CN"/>
        </w:rPr>
        <w:t>、部门收入预决算情况</w:t>
      </w:r>
    </w:p>
    <w:p>
      <w:pPr>
        <w:autoSpaceDE w:val="0"/>
        <w:autoSpaceDN w:val="0"/>
        <w:adjustRightInd w:val="0"/>
        <w:snapToGrid w:val="0"/>
        <w:spacing w:before="93" w:beforeLines="30" w:after="93" w:afterLines="30" w:line="520" w:lineRule="exact"/>
        <w:ind w:firstLine="562" w:firstLineChars="200"/>
        <w:rPr>
          <w:rFonts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收入预算情况：</w:t>
      </w:r>
      <w:r>
        <w:rPr>
          <w:rFonts w:hint="eastAsia" w:ascii="仿宋_GB2312" w:hAnsi="Calibri" w:eastAsia="仿宋_GB2312" w:cs="仿宋_GB2312"/>
          <w:kern w:val="0"/>
          <w:sz w:val="28"/>
          <w:szCs w:val="28"/>
          <w:lang w:val="zh-CN"/>
        </w:rPr>
        <w:t>白银市白银区工农渠电力提灌工程管理处2021年度年初预算数</w:t>
      </w:r>
      <w:r>
        <w:rPr>
          <w:rFonts w:hint="eastAsia" w:ascii="仿宋_GB2312" w:hAnsi="Calibri" w:eastAsia="仿宋_GB2312" w:cs="仿宋_GB2312"/>
          <w:kern w:val="0"/>
          <w:sz w:val="28"/>
          <w:szCs w:val="28"/>
          <w:lang w:val="en-US" w:eastAsia="zh-CN"/>
        </w:rPr>
        <w:t>304.78</w:t>
      </w:r>
      <w:r>
        <w:rPr>
          <w:rFonts w:hint="eastAsia" w:ascii="仿宋_GB2312" w:hAnsi="Calibri" w:eastAsia="仿宋_GB2312" w:cs="仿宋_GB2312"/>
          <w:kern w:val="0"/>
          <w:sz w:val="28"/>
          <w:szCs w:val="28"/>
          <w:lang w:val="zh-CN"/>
        </w:rPr>
        <w:t>元，其中：财政拨款收入为</w:t>
      </w:r>
      <w:r>
        <w:rPr>
          <w:rFonts w:hint="eastAsia" w:ascii="仿宋_GB2312" w:hAnsi="Calibri" w:eastAsia="仿宋_GB2312" w:cs="仿宋_GB2312"/>
          <w:kern w:val="0"/>
          <w:sz w:val="28"/>
          <w:szCs w:val="28"/>
          <w:lang w:val="en-US" w:eastAsia="zh-CN"/>
        </w:rPr>
        <w:t>304.78</w:t>
      </w:r>
      <w:r>
        <w:rPr>
          <w:rFonts w:hint="eastAsia" w:ascii="仿宋_GB2312" w:hAnsi="Calibri" w:eastAsia="仿宋_GB2312" w:cs="仿宋_GB2312"/>
          <w:kern w:val="0"/>
          <w:sz w:val="28"/>
          <w:szCs w:val="28"/>
          <w:lang w:val="zh-CN"/>
        </w:rPr>
        <w:t>万元、其他收入</w:t>
      </w:r>
      <w:r>
        <w:rPr>
          <w:rFonts w:ascii="仿宋_GB2312" w:hAnsi="Calibri" w:eastAsia="仿宋_GB2312" w:cs="仿宋_GB2312"/>
          <w:kern w:val="0"/>
          <w:sz w:val="28"/>
          <w:szCs w:val="28"/>
          <w:lang w:val="zh-CN"/>
        </w:rPr>
        <w:t>0.00</w:t>
      </w:r>
      <w:r>
        <w:rPr>
          <w:rFonts w:hint="eastAsia" w:ascii="仿宋_GB2312" w:hAnsi="Calibri" w:eastAsia="仿宋_GB2312" w:cs="仿宋_GB2312"/>
          <w:kern w:val="0"/>
          <w:sz w:val="28"/>
          <w:szCs w:val="28"/>
          <w:lang w:val="zh-CN"/>
        </w:rPr>
        <w:t>万元、年初结转结余0万元。</w:t>
      </w:r>
    </w:p>
    <w:p>
      <w:pPr>
        <w:autoSpaceDE w:val="0"/>
        <w:autoSpaceDN w:val="0"/>
        <w:adjustRightInd w:val="0"/>
        <w:snapToGrid w:val="0"/>
        <w:spacing w:before="93" w:beforeLines="30" w:after="93" w:afterLines="30" w:line="520" w:lineRule="exact"/>
        <w:ind w:firstLine="562" w:firstLineChars="200"/>
        <w:rPr>
          <w:rFonts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收入预算调整情况：</w:t>
      </w:r>
      <w:r>
        <w:rPr>
          <w:rFonts w:hint="eastAsia" w:ascii="仿宋_GB2312" w:hAnsi="Calibri" w:eastAsia="仿宋_GB2312" w:cs="仿宋_GB2312"/>
          <w:kern w:val="0"/>
          <w:sz w:val="28"/>
          <w:szCs w:val="28"/>
          <w:lang w:val="zh-CN"/>
        </w:rPr>
        <w:t>白银市白银区工农渠电力提灌工程管理处2021年度调整预算数</w:t>
      </w:r>
      <w:r>
        <w:rPr>
          <w:rFonts w:hint="eastAsia" w:ascii="仿宋_GB2312" w:hAnsi="Calibri" w:eastAsia="仿宋_GB2312" w:cs="仿宋_GB2312"/>
          <w:kern w:val="0"/>
          <w:sz w:val="28"/>
          <w:szCs w:val="28"/>
          <w:lang w:val="en-US" w:eastAsia="zh-CN"/>
        </w:rPr>
        <w:t>616.54</w:t>
      </w:r>
      <w:r>
        <w:rPr>
          <w:rFonts w:hint="eastAsia" w:ascii="仿宋_GB2312" w:hAnsi="Calibri" w:eastAsia="仿宋_GB2312" w:cs="仿宋_GB2312"/>
          <w:kern w:val="0"/>
          <w:sz w:val="28"/>
          <w:szCs w:val="28"/>
          <w:lang w:val="zh-CN"/>
        </w:rPr>
        <w:t>万元，其中：财政拨款收入为</w:t>
      </w:r>
      <w:r>
        <w:rPr>
          <w:rFonts w:hint="eastAsia" w:ascii="仿宋_GB2312" w:hAnsi="Calibri" w:eastAsia="仿宋_GB2312" w:cs="仿宋_GB2312"/>
          <w:kern w:val="0"/>
          <w:sz w:val="28"/>
          <w:szCs w:val="28"/>
          <w:lang w:val="en-US" w:eastAsia="zh-CN"/>
        </w:rPr>
        <w:t>616.54</w:t>
      </w:r>
      <w:r>
        <w:rPr>
          <w:rFonts w:hint="eastAsia" w:ascii="仿宋_GB2312" w:hAnsi="Calibri" w:eastAsia="仿宋_GB2312" w:cs="仿宋_GB2312"/>
          <w:kern w:val="0"/>
          <w:sz w:val="28"/>
          <w:szCs w:val="28"/>
          <w:lang w:val="zh-CN"/>
        </w:rPr>
        <w:t>万元、其他收入为0万元、年初结转结余0万元。</w:t>
      </w:r>
    </w:p>
    <w:p>
      <w:pPr>
        <w:autoSpaceDE w:val="0"/>
        <w:autoSpaceDN w:val="0"/>
        <w:adjustRightInd w:val="0"/>
        <w:snapToGrid w:val="0"/>
        <w:spacing w:before="93" w:beforeLines="30" w:after="93" w:afterLines="30" w:line="520" w:lineRule="exact"/>
        <w:ind w:firstLine="562" w:firstLineChars="200"/>
        <w:rPr>
          <w:rFonts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收入决算情况：</w:t>
      </w:r>
      <w:r>
        <w:rPr>
          <w:rFonts w:hint="eastAsia" w:ascii="仿宋_GB2312" w:hAnsi="Calibri" w:eastAsia="仿宋_GB2312" w:cs="仿宋_GB2312"/>
          <w:kern w:val="0"/>
          <w:sz w:val="28"/>
          <w:szCs w:val="28"/>
          <w:lang w:val="zh-CN"/>
        </w:rPr>
        <w:t>白银市白银区工农渠电力提灌工程管理处2021年收入决算数616.54万元，其中：财政拨款收入为616.54万元、其他收入为0万元、年初结转结余0万元。</w:t>
      </w:r>
    </w:p>
    <w:p>
      <w:pPr>
        <w:autoSpaceDE w:val="0"/>
        <w:autoSpaceDN w:val="0"/>
        <w:adjustRightInd w:val="0"/>
        <w:snapToGrid w:val="0"/>
        <w:spacing w:before="93" w:beforeLines="30" w:after="93" w:afterLines="30" w:line="520" w:lineRule="exact"/>
        <w:ind w:firstLine="562" w:firstLineChars="200"/>
        <w:rPr>
          <w:rFonts w:ascii="仿宋_GB2312" w:eastAsia="仿宋_GB2312" w:cs="仿宋_GB2312"/>
          <w:b/>
          <w:bCs/>
          <w:kern w:val="0"/>
          <w:sz w:val="28"/>
          <w:szCs w:val="28"/>
          <w:lang w:val="zh-CN"/>
        </w:rPr>
      </w:pPr>
      <w:r>
        <w:rPr>
          <w:rFonts w:ascii="仿宋_GB2312" w:eastAsia="仿宋_GB2312" w:cs="仿宋_GB2312"/>
          <w:b/>
          <w:bCs/>
          <w:kern w:val="0"/>
          <w:sz w:val="28"/>
          <w:szCs w:val="28"/>
          <w:lang w:val="zh-CN"/>
        </w:rPr>
        <w:t>5</w:t>
      </w:r>
      <w:r>
        <w:rPr>
          <w:rFonts w:hint="eastAsia" w:ascii="仿宋_GB2312" w:eastAsia="仿宋_GB2312" w:cs="仿宋_GB2312"/>
          <w:b/>
          <w:bCs/>
          <w:kern w:val="0"/>
          <w:sz w:val="28"/>
          <w:szCs w:val="28"/>
          <w:lang w:val="zh-CN"/>
        </w:rPr>
        <w:t>、部门支出预决算情况</w:t>
      </w:r>
    </w:p>
    <w:p>
      <w:pPr>
        <w:autoSpaceDE w:val="0"/>
        <w:autoSpaceDN w:val="0"/>
        <w:adjustRightInd w:val="0"/>
        <w:snapToGrid w:val="0"/>
        <w:spacing w:before="93" w:beforeLines="30" w:after="93" w:afterLines="30" w:line="520" w:lineRule="exact"/>
        <w:ind w:firstLine="562" w:firstLineChars="200"/>
        <w:rPr>
          <w:rFonts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支出预算情况：</w:t>
      </w:r>
      <w:r>
        <w:rPr>
          <w:rFonts w:hint="eastAsia" w:ascii="仿宋_GB2312" w:hAnsi="Calibri" w:eastAsia="仿宋_GB2312" w:cs="仿宋_GB2312"/>
          <w:kern w:val="0"/>
          <w:sz w:val="28"/>
          <w:szCs w:val="28"/>
          <w:lang w:val="zh-CN"/>
        </w:rPr>
        <w:t>白银市白银区工农渠电力提灌工程管理处2021年年初预算数304.78万元，其中：财政拨款收入为616.54万元，年初结转结余0.00万元。</w:t>
      </w:r>
    </w:p>
    <w:p>
      <w:pPr>
        <w:autoSpaceDE w:val="0"/>
        <w:autoSpaceDN w:val="0"/>
        <w:adjustRightInd w:val="0"/>
        <w:snapToGrid w:val="0"/>
        <w:spacing w:before="93" w:beforeLines="30" w:after="93" w:afterLines="30" w:line="520" w:lineRule="exact"/>
        <w:ind w:firstLine="562" w:firstLineChars="200"/>
        <w:rPr>
          <w:rFonts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支出预算调整情况：</w:t>
      </w:r>
      <w:r>
        <w:rPr>
          <w:rFonts w:hint="eastAsia" w:ascii="仿宋_GB2312" w:hAnsi="Calibri" w:eastAsia="仿宋_GB2312" w:cs="仿宋_GB2312"/>
          <w:kern w:val="0"/>
          <w:sz w:val="28"/>
          <w:szCs w:val="28"/>
          <w:lang w:val="zh-CN"/>
        </w:rPr>
        <w:t>白银市白银区工农渠电力提灌工程管理处2021年调整预算数616.54万元。</w:t>
      </w:r>
      <w:r>
        <w:rPr>
          <w:rFonts w:ascii="仿宋_GB2312" w:hAnsi="Calibri" w:eastAsia="仿宋_GB2312" w:cs="仿宋_GB2312"/>
          <w:kern w:val="0"/>
          <w:sz w:val="28"/>
          <w:szCs w:val="28"/>
          <w:lang w:val="zh-CN"/>
        </w:rPr>
        <w:t xml:space="preserve"> </w:t>
      </w:r>
    </w:p>
    <w:p>
      <w:pPr>
        <w:autoSpaceDE w:val="0"/>
        <w:autoSpaceDN w:val="0"/>
        <w:adjustRightInd w:val="0"/>
        <w:snapToGrid w:val="0"/>
        <w:spacing w:before="93" w:beforeLines="30" w:after="93" w:afterLines="30" w:line="520" w:lineRule="exact"/>
        <w:ind w:firstLine="562" w:firstLineChars="200"/>
        <w:rPr>
          <w:rFonts w:hint="eastAsia"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支出决算情况：</w:t>
      </w:r>
      <w:r>
        <w:rPr>
          <w:rFonts w:hint="eastAsia" w:ascii="仿宋_GB2312" w:hAnsi="Calibri" w:eastAsia="仿宋_GB2312" w:cs="仿宋_GB2312"/>
          <w:kern w:val="0"/>
          <w:sz w:val="28"/>
          <w:szCs w:val="28"/>
          <w:lang w:val="zh-CN"/>
        </w:rPr>
        <w:t>白银市白银区工农渠电力提灌工程管理处2021年调整预算数616.54万元，其中：基本支出616.54万元，项目支出为0.00万元。</w:t>
      </w:r>
    </w:p>
    <w:p>
      <w:pPr>
        <w:autoSpaceDE w:val="0"/>
        <w:autoSpaceDN w:val="0"/>
        <w:adjustRightInd w:val="0"/>
        <w:snapToGrid w:val="0"/>
        <w:spacing w:before="93" w:beforeLines="30" w:after="93" w:afterLines="30" w:line="520" w:lineRule="exact"/>
        <w:ind w:firstLine="562" w:firstLineChars="200"/>
        <w:rPr>
          <w:rFonts w:ascii="仿宋_GB2312" w:eastAsia="仿宋_GB2312" w:cs="仿宋_GB2312"/>
          <w:b/>
          <w:bCs/>
          <w:kern w:val="0"/>
          <w:sz w:val="28"/>
          <w:szCs w:val="28"/>
          <w:lang w:val="zh-CN"/>
        </w:rPr>
      </w:pPr>
      <w:r>
        <w:rPr>
          <w:rFonts w:ascii="仿宋_GB2312" w:eastAsia="仿宋_GB2312" w:cs="仿宋_GB2312"/>
          <w:b/>
          <w:bCs/>
          <w:kern w:val="0"/>
          <w:sz w:val="28"/>
          <w:szCs w:val="28"/>
          <w:lang w:val="zh-CN"/>
        </w:rPr>
        <w:t>6</w:t>
      </w:r>
      <w:r>
        <w:rPr>
          <w:rFonts w:hint="eastAsia" w:ascii="仿宋_GB2312" w:eastAsia="仿宋_GB2312" w:cs="仿宋_GB2312"/>
          <w:b/>
          <w:bCs/>
          <w:kern w:val="0"/>
          <w:sz w:val="28"/>
          <w:szCs w:val="28"/>
          <w:lang w:val="zh-CN"/>
        </w:rPr>
        <w:t>、年末结转和结余情况</w:t>
      </w:r>
    </w:p>
    <w:p>
      <w:pPr>
        <w:autoSpaceDE w:val="0"/>
        <w:autoSpaceDN w:val="0"/>
        <w:adjustRightInd w:val="0"/>
        <w:snapToGrid w:val="0"/>
        <w:spacing w:before="93" w:beforeLines="30" w:after="93" w:afterLines="30" w:line="520" w:lineRule="exact"/>
        <w:ind w:firstLine="560" w:firstLineChars="200"/>
        <w:rPr>
          <w:rFonts w:hint="eastAsia" w:ascii="仿宋_GB2312" w:eastAsia="仿宋_GB2312" w:cs="仿宋_GB2312"/>
          <w:kern w:val="0"/>
          <w:sz w:val="28"/>
          <w:szCs w:val="28"/>
          <w:lang w:val="zh-CN"/>
        </w:rPr>
      </w:pPr>
      <w:r>
        <w:rPr>
          <w:rFonts w:hint="eastAsia" w:ascii="仿宋_GB2312" w:eastAsia="仿宋_GB2312" w:cs="仿宋_GB2312"/>
          <w:kern w:val="0"/>
          <w:sz w:val="28"/>
          <w:szCs w:val="28"/>
          <w:lang w:val="zh-CN"/>
        </w:rPr>
        <w:t xml:space="preserve"> </w:t>
      </w:r>
      <w:r>
        <w:rPr>
          <w:rFonts w:hint="eastAsia" w:ascii="仿宋_GB2312" w:hAnsi="Calibri" w:eastAsia="仿宋_GB2312" w:cs="仿宋_GB2312"/>
          <w:kern w:val="0"/>
          <w:sz w:val="28"/>
          <w:szCs w:val="28"/>
          <w:lang w:val="zh-CN"/>
        </w:rPr>
        <w:t>截至2021年</w:t>
      </w:r>
      <w:r>
        <w:rPr>
          <w:rFonts w:ascii="仿宋_GB2312" w:hAnsi="Calibri" w:eastAsia="仿宋_GB2312" w:cs="仿宋_GB2312"/>
          <w:kern w:val="0"/>
          <w:sz w:val="28"/>
          <w:szCs w:val="28"/>
          <w:lang w:val="zh-CN"/>
        </w:rPr>
        <w:t>12</w:t>
      </w:r>
      <w:r>
        <w:rPr>
          <w:rFonts w:hint="eastAsia" w:ascii="仿宋_GB2312" w:hAnsi="Calibri" w:eastAsia="仿宋_GB2312" w:cs="仿宋_GB2312"/>
          <w:kern w:val="0"/>
          <w:sz w:val="28"/>
          <w:szCs w:val="28"/>
          <w:lang w:val="zh-CN"/>
        </w:rPr>
        <w:t>月</w:t>
      </w:r>
      <w:r>
        <w:rPr>
          <w:rFonts w:ascii="仿宋_GB2312" w:hAnsi="Calibri" w:eastAsia="仿宋_GB2312" w:cs="仿宋_GB2312"/>
          <w:kern w:val="0"/>
          <w:sz w:val="28"/>
          <w:szCs w:val="28"/>
          <w:lang w:val="zh-CN"/>
        </w:rPr>
        <w:t>31</w:t>
      </w:r>
      <w:r>
        <w:rPr>
          <w:rFonts w:hint="eastAsia" w:ascii="仿宋_GB2312" w:hAnsi="Calibri" w:eastAsia="仿宋_GB2312" w:cs="仿宋_GB2312"/>
          <w:kern w:val="0"/>
          <w:sz w:val="28"/>
          <w:szCs w:val="28"/>
          <w:lang w:val="zh-CN"/>
        </w:rPr>
        <w:t>日，白银市白银区工农渠电力提灌工程管理处年末结转结余</w:t>
      </w:r>
      <w:r>
        <w:rPr>
          <w:rFonts w:ascii="仿宋_GB2312" w:eastAsia="仿宋_GB2312" w:cs="仿宋_GB2312"/>
          <w:kern w:val="0"/>
          <w:sz w:val="28"/>
          <w:szCs w:val="28"/>
          <w:lang w:val="zh-CN"/>
        </w:rPr>
        <w:t>0.00</w:t>
      </w:r>
      <w:r>
        <w:rPr>
          <w:rFonts w:hint="eastAsia" w:ascii="仿宋_GB2312" w:eastAsia="仿宋_GB2312" w:cs="仿宋_GB2312"/>
          <w:kern w:val="0"/>
          <w:sz w:val="28"/>
          <w:szCs w:val="28"/>
          <w:lang w:val="zh-CN"/>
        </w:rPr>
        <w:t>万元，其中：基本支出结转结余</w:t>
      </w:r>
      <w:r>
        <w:rPr>
          <w:rFonts w:ascii="仿宋_GB2312" w:eastAsia="仿宋_GB2312" w:cs="仿宋_GB2312"/>
          <w:kern w:val="0"/>
          <w:sz w:val="28"/>
          <w:szCs w:val="28"/>
          <w:lang w:val="zh-CN"/>
        </w:rPr>
        <w:t>0.00</w:t>
      </w:r>
      <w:r>
        <w:rPr>
          <w:rFonts w:hint="eastAsia" w:ascii="仿宋_GB2312" w:eastAsia="仿宋_GB2312" w:cs="仿宋_GB2312"/>
          <w:kern w:val="0"/>
          <w:sz w:val="28"/>
          <w:szCs w:val="28"/>
          <w:lang w:val="zh-CN"/>
        </w:rPr>
        <w:t>万元、项目支出结转结余</w:t>
      </w:r>
      <w:r>
        <w:rPr>
          <w:rFonts w:ascii="仿宋_GB2312" w:eastAsia="仿宋_GB2312" w:cs="仿宋_GB2312"/>
          <w:kern w:val="0"/>
          <w:sz w:val="28"/>
          <w:szCs w:val="28"/>
          <w:lang w:val="zh-CN"/>
        </w:rPr>
        <w:t>0.00</w:t>
      </w:r>
      <w:r>
        <w:rPr>
          <w:rFonts w:hint="eastAsia" w:ascii="仿宋_GB2312" w:eastAsia="仿宋_GB2312" w:cs="仿宋_GB2312"/>
          <w:kern w:val="0"/>
          <w:sz w:val="28"/>
          <w:szCs w:val="28"/>
          <w:lang w:val="zh-CN"/>
        </w:rPr>
        <w:t>万元。</w:t>
      </w:r>
    </w:p>
    <w:p>
      <w:pPr>
        <w:pStyle w:val="3"/>
        <w:snapToGrid w:val="0"/>
        <w:spacing w:before="93" w:beforeLines="30" w:after="93" w:afterLines="30" w:line="520" w:lineRule="exact"/>
        <w:ind w:firstLine="562" w:firstLineChars="200"/>
        <w:rPr>
          <w:rFonts w:ascii="楷体_GB2312" w:eastAsia="楷体_GB2312" w:cs="Times New Roman"/>
          <w:sz w:val="28"/>
          <w:szCs w:val="28"/>
        </w:rPr>
      </w:pPr>
      <w:bookmarkStart w:id="4" w:name="_Toc23423694"/>
      <w:bookmarkStart w:id="5" w:name="_Toc18422"/>
      <w:r>
        <w:rPr>
          <w:rFonts w:hint="eastAsia" w:ascii="楷体_GB2312" w:eastAsia="楷体_GB2312" w:cs="楷体_GB2312"/>
          <w:sz w:val="28"/>
          <w:szCs w:val="28"/>
        </w:rPr>
        <w:t>（二）评价范围</w:t>
      </w:r>
      <w:bookmarkEnd w:id="4"/>
      <w:bookmarkEnd w:id="5"/>
    </w:p>
    <w:p>
      <w:pPr>
        <w:autoSpaceDE w:val="0"/>
        <w:autoSpaceDN w:val="0"/>
        <w:adjustRightInd w:val="0"/>
        <w:snapToGrid w:val="0"/>
        <w:spacing w:before="93" w:beforeLines="30" w:after="93" w:afterLines="30" w:line="520" w:lineRule="exact"/>
        <w:ind w:firstLine="562" w:firstLineChars="200"/>
        <w:rPr>
          <w:rFonts w:hint="eastAsia"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时间范围：</w:t>
      </w:r>
      <w:r>
        <w:rPr>
          <w:rFonts w:hint="eastAsia" w:ascii="仿宋_GB2312" w:hAnsi="Calibri" w:eastAsia="仿宋_GB2312" w:cs="仿宋_GB2312"/>
          <w:kern w:val="0"/>
          <w:sz w:val="28"/>
          <w:szCs w:val="28"/>
          <w:lang w:val="zh-CN"/>
        </w:rPr>
        <w:t>2021年</w:t>
      </w:r>
      <w:r>
        <w:rPr>
          <w:rFonts w:ascii="仿宋_GB2312" w:hAnsi="Calibri" w:eastAsia="仿宋_GB2312" w:cs="仿宋_GB2312"/>
          <w:kern w:val="0"/>
          <w:sz w:val="28"/>
          <w:szCs w:val="28"/>
          <w:lang w:val="zh-CN"/>
        </w:rPr>
        <w:t>1</w:t>
      </w:r>
      <w:r>
        <w:rPr>
          <w:rFonts w:hint="eastAsia" w:ascii="仿宋_GB2312" w:hAnsi="Calibri" w:eastAsia="仿宋_GB2312" w:cs="仿宋_GB2312"/>
          <w:kern w:val="0"/>
          <w:sz w:val="28"/>
          <w:szCs w:val="28"/>
          <w:lang w:val="zh-CN"/>
        </w:rPr>
        <w:t>月</w:t>
      </w:r>
      <w:r>
        <w:rPr>
          <w:rFonts w:ascii="仿宋_GB2312" w:hAnsi="Calibri" w:eastAsia="仿宋_GB2312" w:cs="仿宋_GB2312"/>
          <w:kern w:val="0"/>
          <w:sz w:val="28"/>
          <w:szCs w:val="28"/>
          <w:lang w:val="zh-CN"/>
        </w:rPr>
        <w:t>1</w:t>
      </w:r>
      <w:r>
        <w:rPr>
          <w:rFonts w:hint="eastAsia" w:ascii="仿宋_GB2312" w:hAnsi="Calibri" w:eastAsia="仿宋_GB2312" w:cs="仿宋_GB2312"/>
          <w:kern w:val="0"/>
          <w:sz w:val="28"/>
          <w:szCs w:val="28"/>
          <w:lang w:val="zh-CN"/>
        </w:rPr>
        <w:t>日至2021年</w:t>
      </w:r>
      <w:r>
        <w:rPr>
          <w:rFonts w:ascii="仿宋_GB2312" w:hAnsi="Calibri" w:eastAsia="仿宋_GB2312" w:cs="仿宋_GB2312"/>
          <w:kern w:val="0"/>
          <w:sz w:val="28"/>
          <w:szCs w:val="28"/>
          <w:lang w:val="zh-CN"/>
        </w:rPr>
        <w:t>12</w:t>
      </w:r>
      <w:r>
        <w:rPr>
          <w:rFonts w:hint="eastAsia" w:ascii="仿宋_GB2312" w:hAnsi="Calibri" w:eastAsia="仿宋_GB2312" w:cs="仿宋_GB2312"/>
          <w:kern w:val="0"/>
          <w:sz w:val="28"/>
          <w:szCs w:val="28"/>
          <w:lang w:val="zh-CN"/>
        </w:rPr>
        <w:t>月</w:t>
      </w:r>
      <w:r>
        <w:rPr>
          <w:rFonts w:ascii="仿宋_GB2312" w:hAnsi="Calibri" w:eastAsia="仿宋_GB2312" w:cs="仿宋_GB2312"/>
          <w:kern w:val="0"/>
          <w:sz w:val="28"/>
          <w:szCs w:val="28"/>
          <w:lang w:val="zh-CN"/>
        </w:rPr>
        <w:t>31</w:t>
      </w:r>
      <w:r>
        <w:rPr>
          <w:rFonts w:hint="eastAsia" w:ascii="仿宋_GB2312" w:hAnsi="Calibri" w:eastAsia="仿宋_GB2312" w:cs="仿宋_GB2312"/>
          <w:kern w:val="0"/>
          <w:sz w:val="28"/>
          <w:szCs w:val="28"/>
          <w:lang w:val="zh-CN"/>
        </w:rPr>
        <w:t>日（评价基准日为</w:t>
      </w:r>
      <w:r>
        <w:rPr>
          <w:rFonts w:ascii="仿宋_GB2312" w:hAnsi="Calibri" w:eastAsia="仿宋_GB2312" w:cs="仿宋_GB2312"/>
          <w:kern w:val="0"/>
          <w:sz w:val="28"/>
          <w:szCs w:val="28"/>
          <w:lang w:val="zh-CN"/>
        </w:rPr>
        <w:t xml:space="preserve"> </w:t>
      </w:r>
      <w:r>
        <w:rPr>
          <w:rFonts w:hint="eastAsia" w:ascii="仿宋_GB2312" w:hAnsi="Calibri" w:eastAsia="仿宋_GB2312" w:cs="仿宋_GB2312"/>
          <w:kern w:val="0"/>
          <w:sz w:val="28"/>
          <w:szCs w:val="28"/>
          <w:lang w:val="zh-CN"/>
        </w:rPr>
        <w:t>2021</w:t>
      </w:r>
      <w:r>
        <w:rPr>
          <w:rFonts w:ascii="仿宋_GB2312" w:hAnsi="Calibri" w:eastAsia="仿宋_GB2312" w:cs="仿宋_GB2312"/>
          <w:kern w:val="0"/>
          <w:sz w:val="28"/>
          <w:szCs w:val="28"/>
          <w:lang w:val="zh-CN"/>
        </w:rPr>
        <w:t xml:space="preserve"> </w:t>
      </w:r>
      <w:r>
        <w:rPr>
          <w:rFonts w:hint="eastAsia" w:ascii="仿宋_GB2312" w:hAnsi="Calibri" w:eastAsia="仿宋_GB2312" w:cs="仿宋_GB2312"/>
          <w:kern w:val="0"/>
          <w:sz w:val="28"/>
          <w:szCs w:val="28"/>
          <w:lang w:val="zh-CN"/>
        </w:rPr>
        <w:t>年</w:t>
      </w:r>
      <w:r>
        <w:rPr>
          <w:rFonts w:ascii="仿宋_GB2312" w:hAnsi="Calibri" w:eastAsia="仿宋_GB2312" w:cs="仿宋_GB2312"/>
          <w:kern w:val="0"/>
          <w:sz w:val="28"/>
          <w:szCs w:val="28"/>
          <w:lang w:val="zh-CN"/>
        </w:rPr>
        <w:t xml:space="preserve"> 12</w:t>
      </w:r>
      <w:r>
        <w:rPr>
          <w:rFonts w:hint="eastAsia" w:ascii="仿宋_GB2312" w:hAnsi="Calibri" w:eastAsia="仿宋_GB2312" w:cs="仿宋_GB2312"/>
          <w:kern w:val="0"/>
          <w:sz w:val="28"/>
          <w:szCs w:val="28"/>
          <w:lang w:val="en-US" w:eastAsia="zh-CN"/>
        </w:rPr>
        <w:t xml:space="preserve"> </w:t>
      </w:r>
      <w:r>
        <w:rPr>
          <w:rFonts w:hint="eastAsia" w:ascii="仿宋_GB2312" w:hAnsi="Calibri" w:eastAsia="仿宋_GB2312" w:cs="仿宋_GB2312"/>
          <w:kern w:val="0"/>
          <w:sz w:val="28"/>
          <w:szCs w:val="28"/>
          <w:lang w:val="zh-CN"/>
        </w:rPr>
        <w:t>月</w:t>
      </w:r>
      <w:r>
        <w:rPr>
          <w:rFonts w:hint="eastAsia" w:ascii="仿宋_GB2312" w:hAnsi="Calibri" w:eastAsia="仿宋_GB2312" w:cs="仿宋_GB2312"/>
          <w:kern w:val="0"/>
          <w:sz w:val="28"/>
          <w:szCs w:val="28"/>
          <w:lang w:val="en-US" w:eastAsia="zh-CN"/>
        </w:rPr>
        <w:t xml:space="preserve"> </w:t>
      </w:r>
      <w:r>
        <w:rPr>
          <w:rFonts w:ascii="仿宋_GB2312" w:hAnsi="Calibri" w:eastAsia="仿宋_GB2312" w:cs="仿宋_GB2312"/>
          <w:kern w:val="0"/>
          <w:sz w:val="28"/>
          <w:szCs w:val="28"/>
          <w:lang w:val="zh-CN"/>
        </w:rPr>
        <w:t xml:space="preserve">31 </w:t>
      </w:r>
      <w:r>
        <w:rPr>
          <w:rFonts w:hint="eastAsia" w:ascii="仿宋_GB2312" w:hAnsi="Calibri" w:eastAsia="仿宋_GB2312" w:cs="仿宋_GB2312"/>
          <w:kern w:val="0"/>
          <w:sz w:val="28"/>
          <w:szCs w:val="28"/>
          <w:lang w:val="zh-CN"/>
        </w:rPr>
        <w:t>日）；</w:t>
      </w:r>
    </w:p>
    <w:p>
      <w:pPr>
        <w:autoSpaceDE w:val="0"/>
        <w:autoSpaceDN w:val="0"/>
        <w:adjustRightInd w:val="0"/>
        <w:snapToGrid w:val="0"/>
        <w:spacing w:before="93" w:beforeLines="30" w:after="93" w:afterLines="30" w:line="520" w:lineRule="exact"/>
        <w:ind w:firstLine="562" w:firstLineChars="200"/>
        <w:rPr>
          <w:rFonts w:ascii="仿宋_GB2312" w:hAnsi="Calibri" w:eastAsia="仿宋_GB2312" w:cs="仿宋_GB2312"/>
          <w:kern w:val="0"/>
          <w:sz w:val="28"/>
          <w:szCs w:val="28"/>
          <w:lang w:val="zh-CN"/>
        </w:rPr>
      </w:pPr>
      <w:r>
        <w:rPr>
          <w:rFonts w:hint="eastAsia" w:ascii="仿宋_GB2312" w:hAnsi="Calibri" w:eastAsia="仿宋_GB2312" w:cs="仿宋_GB2312"/>
          <w:b/>
          <w:bCs/>
          <w:kern w:val="0"/>
          <w:sz w:val="28"/>
          <w:szCs w:val="28"/>
          <w:lang w:val="zh-CN"/>
        </w:rPr>
        <w:t>资金范围：</w:t>
      </w:r>
      <w:r>
        <w:rPr>
          <w:rFonts w:hint="eastAsia" w:ascii="仿宋_GB2312" w:hAnsi="Calibri" w:eastAsia="仿宋_GB2312" w:cs="仿宋_GB2312"/>
          <w:kern w:val="0"/>
          <w:sz w:val="28"/>
          <w:szCs w:val="28"/>
          <w:lang w:val="zh-CN"/>
        </w:rPr>
        <w:t>白银市白银区工农渠电力提灌工程管理处2021年度部门整体支出资金616.54万元（其中：人员经费支出</w:t>
      </w:r>
      <w:r>
        <w:rPr>
          <w:rFonts w:hint="eastAsia" w:ascii="仿宋_GB2312" w:hAnsi="Calibri" w:eastAsia="仿宋_GB2312" w:cs="仿宋_GB2312"/>
          <w:kern w:val="0"/>
          <w:sz w:val="28"/>
          <w:szCs w:val="28"/>
          <w:lang w:val="en-US" w:eastAsia="zh-CN"/>
        </w:rPr>
        <w:t>376.61</w:t>
      </w:r>
      <w:r>
        <w:rPr>
          <w:rFonts w:hint="eastAsia" w:ascii="仿宋_GB2312" w:hAnsi="Calibri" w:eastAsia="仿宋_GB2312" w:cs="仿宋_GB2312"/>
          <w:kern w:val="0"/>
          <w:sz w:val="28"/>
          <w:szCs w:val="28"/>
          <w:lang w:val="zh-CN"/>
        </w:rPr>
        <w:t>万元、日常公用经费支出</w:t>
      </w:r>
      <w:r>
        <w:rPr>
          <w:rFonts w:hint="eastAsia" w:ascii="仿宋_GB2312" w:hAnsi="Calibri" w:eastAsia="仿宋_GB2312" w:cs="仿宋_GB2312"/>
          <w:kern w:val="0"/>
          <w:sz w:val="28"/>
          <w:szCs w:val="28"/>
          <w:lang w:val="en-US" w:eastAsia="zh-CN"/>
        </w:rPr>
        <w:t>239.93</w:t>
      </w:r>
      <w:r>
        <w:rPr>
          <w:rFonts w:hint="eastAsia" w:ascii="仿宋_GB2312" w:hAnsi="Calibri" w:eastAsia="仿宋_GB2312" w:cs="仿宋_GB2312"/>
          <w:kern w:val="0"/>
          <w:sz w:val="28"/>
          <w:szCs w:val="28"/>
          <w:lang w:val="zh-CN"/>
        </w:rPr>
        <w:t>万元、项目支出0.00万元。）</w:t>
      </w:r>
    </w:p>
    <w:p>
      <w:pPr>
        <w:pStyle w:val="3"/>
        <w:snapToGrid w:val="0"/>
        <w:spacing w:before="93" w:beforeLines="30" w:after="93" w:afterLines="30" w:line="520" w:lineRule="exact"/>
        <w:ind w:firstLine="562" w:firstLineChars="200"/>
        <w:rPr>
          <w:rFonts w:ascii="楷体_GB2312" w:eastAsia="楷体_GB2312" w:cs="Times New Roman"/>
          <w:sz w:val="28"/>
          <w:szCs w:val="28"/>
        </w:rPr>
      </w:pPr>
      <w:bookmarkStart w:id="6" w:name="_Toc23423695"/>
      <w:r>
        <w:rPr>
          <w:rFonts w:hint="eastAsia" w:ascii="楷体_GB2312" w:eastAsia="楷体_GB2312" w:cs="楷体_GB2312"/>
          <w:sz w:val="28"/>
          <w:szCs w:val="28"/>
        </w:rPr>
        <w:t>（三）评价范围</w:t>
      </w:r>
      <w:bookmarkEnd w:id="6"/>
    </w:p>
    <w:p>
      <w:pPr>
        <w:autoSpaceDE w:val="0"/>
        <w:autoSpaceDN w:val="0"/>
        <w:adjustRightInd w:val="0"/>
        <w:snapToGrid w:val="0"/>
        <w:spacing w:before="93" w:beforeLines="30" w:after="93" w:afterLines="30" w:line="520" w:lineRule="exact"/>
        <w:ind w:firstLine="560" w:firstLineChars="200"/>
        <w:rPr>
          <w:rFonts w:ascii="仿宋_GB2312" w:hAnsi="Calibri" w:eastAsia="仿宋_GB2312" w:cs="仿宋_GB2312"/>
          <w:color w:val="000000"/>
          <w:kern w:val="0"/>
          <w:sz w:val="28"/>
          <w:szCs w:val="28"/>
          <w:lang w:val="zh-CN"/>
        </w:rPr>
      </w:pPr>
      <w:r>
        <w:rPr>
          <w:rFonts w:hint="eastAsia" w:ascii="仿宋_GB2312" w:hAnsi="Calibri" w:eastAsia="仿宋_GB2312" w:cs="仿宋_GB2312"/>
          <w:color w:val="000000"/>
          <w:kern w:val="0"/>
          <w:sz w:val="28"/>
          <w:szCs w:val="28"/>
          <w:lang w:val="zh-CN"/>
        </w:rPr>
        <w:t>此次绩效评价分别从投入、过程、产出和效益等四个方面，通过运用规范的绩效评</w:t>
      </w:r>
      <w:r>
        <w:rPr>
          <w:rFonts w:hint="eastAsia" w:ascii="仿宋_GB2312" w:hAnsi="Calibri" w:eastAsia="仿宋_GB2312" w:cs="仿宋_GB2312"/>
          <w:kern w:val="0"/>
          <w:sz w:val="28"/>
          <w:szCs w:val="28"/>
          <w:lang w:val="zh-CN"/>
        </w:rPr>
        <w:t>价指标体系和科学的绩效评价方法，全面、客观地综合分析白银市白银区工农渠电力提灌工程管理处2021年度部门整体支出的收入、支出情况，预算编制平衡性和明确性，预算配置合理性和科学性，预算执行时效性和均衡性，预算控制、监督的合规性和有效性，部门履职尽责情况，以及其产出和效益情况。在此基础上，总结出白银市白银区工农渠电力提灌工程管理处2021年度部门整体支出预算绩效管理工作中的亮点和经验；同时，分析存在的问题和不足，分析找出原因所在，并针对存在的主要问题提出合理的意见建议，为白银市白银区工农渠电力提灌工程管理处部门整体以后年度预算编制、财政支出结构优化提供决策参考和依据，从而促进白银市白银区工农渠电力提灌工程管理处从整体上提升预算绩效管理工作水平</w:t>
      </w:r>
      <w:r>
        <w:rPr>
          <w:rFonts w:hint="eastAsia" w:ascii="仿宋_GB2312" w:hAnsi="Calibri" w:eastAsia="仿宋_GB2312" w:cs="仿宋_GB2312"/>
          <w:color w:val="000000"/>
          <w:kern w:val="0"/>
          <w:sz w:val="28"/>
          <w:szCs w:val="28"/>
          <w:lang w:val="zh-CN"/>
        </w:rPr>
        <w:t>，提高财政资金使用效益，保障部门更好地履行职责。</w:t>
      </w:r>
    </w:p>
    <w:p>
      <w:pPr>
        <w:pStyle w:val="3"/>
        <w:snapToGrid w:val="0"/>
        <w:spacing w:before="93" w:beforeLines="30" w:after="93" w:afterLines="30" w:line="520" w:lineRule="exact"/>
        <w:ind w:firstLine="413" w:firstLineChars="147"/>
        <w:rPr>
          <w:rFonts w:ascii="楷体_GB2312" w:eastAsia="楷体_GB2312" w:cs="Times New Roman"/>
          <w:sz w:val="28"/>
          <w:szCs w:val="28"/>
        </w:rPr>
      </w:pPr>
      <w:bookmarkStart w:id="7" w:name="_Toc23423696"/>
      <w:r>
        <w:rPr>
          <w:rFonts w:hint="eastAsia" w:ascii="楷体_GB2312" w:eastAsia="楷体_GB2312" w:cs="楷体_GB2312"/>
          <w:sz w:val="28"/>
          <w:szCs w:val="28"/>
        </w:rPr>
        <w:t>（四）评价依据</w:t>
      </w:r>
      <w:bookmarkEnd w:id="7"/>
    </w:p>
    <w:p>
      <w:pPr>
        <w:snapToGrid w:val="0"/>
        <w:spacing w:before="93" w:beforeLines="30" w:after="93" w:afterLines="30" w:line="520" w:lineRule="exact"/>
        <w:ind w:firstLine="420" w:firstLineChars="150"/>
        <w:rPr>
          <w:rFonts w:hint="eastAsia" w:ascii="仿宋_GB2312" w:eastAsia="仿宋_GB2312"/>
          <w:sz w:val="28"/>
          <w:szCs w:val="28"/>
        </w:rPr>
      </w:pPr>
      <w:r>
        <w:rPr>
          <w:rFonts w:hint="eastAsia" w:ascii="仿宋_GB2312" w:eastAsia="仿宋_GB2312" w:cs="仿宋_GB2312"/>
          <w:sz w:val="28"/>
          <w:szCs w:val="28"/>
        </w:rPr>
        <w:t>《中华人民共和国预算法》；《中华人民共和国政府信息公开条例》（国务院令第</w:t>
      </w:r>
      <w:r>
        <w:rPr>
          <w:rFonts w:ascii="仿宋_GB2312" w:eastAsia="仿宋_GB2312" w:cs="仿宋_GB2312"/>
          <w:sz w:val="28"/>
          <w:szCs w:val="28"/>
        </w:rPr>
        <w:t>492</w:t>
      </w:r>
      <w:r>
        <w:rPr>
          <w:rFonts w:hint="eastAsia" w:ascii="仿宋_GB2312" w:eastAsia="仿宋_GB2312" w:cs="仿宋_GB2312"/>
          <w:sz w:val="28"/>
          <w:szCs w:val="28"/>
        </w:rPr>
        <w:t>号）；《中共甘肃省委 甘肃省人民政府关于全面实施预算绩效管理的实施意见》（甘发</w:t>
      </w:r>
      <w:r>
        <w:rPr>
          <w:rFonts w:ascii="仿宋_GB2312" w:eastAsia="仿宋_GB2312" w:cs="仿宋_GB2312"/>
          <w:sz w:val="28"/>
          <w:szCs w:val="28"/>
        </w:rPr>
        <w:t>[</w:t>
      </w:r>
      <w:r>
        <w:rPr>
          <w:rFonts w:hint="eastAsia" w:ascii="仿宋_GB2312" w:eastAsia="仿宋_GB2312" w:cs="仿宋_GB2312"/>
          <w:sz w:val="28"/>
          <w:szCs w:val="28"/>
        </w:rPr>
        <w:t>2018</w:t>
      </w:r>
      <w:r>
        <w:rPr>
          <w:rFonts w:ascii="仿宋_GB2312" w:eastAsia="仿宋_GB2312" w:cs="仿宋_GB2312"/>
          <w:sz w:val="28"/>
          <w:szCs w:val="28"/>
        </w:rPr>
        <w:t>]</w:t>
      </w:r>
      <w:r>
        <w:rPr>
          <w:rFonts w:hint="eastAsia" w:ascii="仿宋_GB2312" w:eastAsia="仿宋_GB2312" w:cs="仿宋_GB2312"/>
          <w:sz w:val="28"/>
          <w:szCs w:val="28"/>
        </w:rPr>
        <w:t>32号）；《中共白银市委办公室 白银市人民政府办公室关于印发</w:t>
      </w:r>
      <w:r>
        <w:rPr>
          <w:rFonts w:ascii="仿宋_GB2312" w:eastAsia="仿宋_GB2312" w:cs="仿宋_GB2312"/>
          <w:sz w:val="28"/>
          <w:szCs w:val="28"/>
        </w:rPr>
        <w:t>&lt;</w:t>
      </w:r>
      <w:r>
        <w:rPr>
          <w:rFonts w:hint="eastAsia" w:ascii="仿宋_GB2312" w:eastAsia="仿宋_GB2312" w:cs="仿宋_GB2312"/>
          <w:sz w:val="28"/>
          <w:szCs w:val="28"/>
        </w:rPr>
        <w:t>白银市全面实施预算绩效管理办法（试行）</w:t>
      </w:r>
      <w:r>
        <w:rPr>
          <w:rFonts w:ascii="仿宋_GB2312" w:eastAsia="仿宋_GB2312" w:cs="仿宋_GB2312"/>
          <w:sz w:val="28"/>
          <w:szCs w:val="28"/>
        </w:rPr>
        <w:t>&gt;</w:t>
      </w:r>
      <w:r>
        <w:rPr>
          <w:rFonts w:hint="eastAsia" w:ascii="仿宋_GB2312" w:eastAsia="仿宋_GB2312" w:cs="仿宋_GB2312"/>
          <w:sz w:val="28"/>
          <w:szCs w:val="28"/>
        </w:rPr>
        <w:t>的通知》（市委办发</w:t>
      </w:r>
      <w:r>
        <w:rPr>
          <w:rFonts w:ascii="仿宋_GB2312" w:eastAsia="仿宋_GB2312" w:cs="仿宋_GB2312"/>
          <w:sz w:val="28"/>
          <w:szCs w:val="28"/>
        </w:rPr>
        <w:t>[</w:t>
      </w:r>
      <w:r>
        <w:rPr>
          <w:rFonts w:hint="eastAsia" w:ascii="仿宋_GB2312" w:eastAsia="仿宋_GB2312" w:cs="仿宋_GB2312"/>
          <w:sz w:val="28"/>
          <w:szCs w:val="28"/>
        </w:rPr>
        <w:t>2019</w:t>
      </w:r>
      <w:r>
        <w:rPr>
          <w:rFonts w:ascii="仿宋_GB2312" w:eastAsia="仿宋_GB2312" w:cs="仿宋_GB2312"/>
          <w:sz w:val="28"/>
          <w:szCs w:val="28"/>
        </w:rPr>
        <w:t>]</w:t>
      </w:r>
      <w:r>
        <w:rPr>
          <w:rFonts w:hint="eastAsia" w:ascii="仿宋_GB2312" w:eastAsia="仿宋_GB2312" w:cs="仿宋_GB2312"/>
          <w:sz w:val="28"/>
          <w:szCs w:val="28"/>
        </w:rPr>
        <w:t>37号；《中共白银市白银区委办公室 白银市白银区人民政府办公室关于印发</w:t>
      </w:r>
      <w:r>
        <w:rPr>
          <w:rFonts w:ascii="仿宋_GB2312" w:eastAsia="仿宋_GB2312" w:cs="仿宋_GB2312"/>
          <w:sz w:val="28"/>
          <w:szCs w:val="28"/>
        </w:rPr>
        <w:t>&lt;</w:t>
      </w:r>
      <w:r>
        <w:rPr>
          <w:rFonts w:hint="eastAsia" w:ascii="仿宋_GB2312" w:eastAsia="仿宋_GB2312" w:cs="仿宋_GB2312"/>
          <w:sz w:val="28"/>
          <w:szCs w:val="28"/>
        </w:rPr>
        <w:t>白银区全面实施预算绩效管理办法（试行）</w:t>
      </w:r>
      <w:r>
        <w:rPr>
          <w:rFonts w:ascii="仿宋_GB2312" w:eastAsia="仿宋_GB2312" w:cs="仿宋_GB2312"/>
          <w:sz w:val="28"/>
          <w:szCs w:val="28"/>
        </w:rPr>
        <w:t>&gt;</w:t>
      </w:r>
      <w:r>
        <w:rPr>
          <w:rFonts w:hint="eastAsia" w:ascii="仿宋_GB2312" w:eastAsia="仿宋_GB2312" w:cs="仿宋_GB2312"/>
          <w:sz w:val="28"/>
          <w:szCs w:val="28"/>
        </w:rPr>
        <w:t>的通知》（区委办发</w:t>
      </w:r>
      <w:r>
        <w:rPr>
          <w:rFonts w:ascii="仿宋_GB2312" w:eastAsia="仿宋_GB2312" w:cs="仿宋_GB2312"/>
          <w:sz w:val="28"/>
          <w:szCs w:val="28"/>
        </w:rPr>
        <w:t>[</w:t>
      </w:r>
      <w:r>
        <w:rPr>
          <w:rFonts w:hint="eastAsia" w:ascii="仿宋_GB2312" w:eastAsia="仿宋_GB2312" w:cs="仿宋_GB2312"/>
          <w:sz w:val="28"/>
          <w:szCs w:val="28"/>
        </w:rPr>
        <w:t>2019</w:t>
      </w:r>
      <w:r>
        <w:rPr>
          <w:rFonts w:ascii="仿宋_GB2312" w:eastAsia="仿宋_GB2312" w:cs="仿宋_GB2312"/>
          <w:sz w:val="28"/>
          <w:szCs w:val="28"/>
        </w:rPr>
        <w:t>]</w:t>
      </w:r>
      <w:r>
        <w:rPr>
          <w:rFonts w:hint="eastAsia" w:ascii="仿宋_GB2312" w:eastAsia="仿宋_GB2312" w:cs="仿宋_GB2312"/>
          <w:sz w:val="28"/>
          <w:szCs w:val="28"/>
        </w:rPr>
        <w:t>44号）和《白银市白银区财政局关于印发</w:t>
      </w:r>
      <w:r>
        <w:rPr>
          <w:rFonts w:ascii="仿宋_GB2312" w:eastAsia="仿宋_GB2312" w:cs="仿宋_GB2312"/>
          <w:sz w:val="28"/>
          <w:szCs w:val="28"/>
        </w:rPr>
        <w:t>&lt;</w:t>
      </w:r>
      <w:r>
        <w:rPr>
          <w:rFonts w:hint="eastAsia" w:ascii="仿宋_GB2312" w:eastAsia="仿宋_GB2312" w:cs="仿宋_GB2312"/>
          <w:sz w:val="28"/>
          <w:szCs w:val="28"/>
        </w:rPr>
        <w:t>白银区全面实施财政预算绩效管理工作方案</w:t>
      </w:r>
      <w:r>
        <w:rPr>
          <w:rFonts w:ascii="仿宋_GB2312" w:eastAsia="仿宋_GB2312" w:cs="仿宋_GB2312"/>
          <w:sz w:val="28"/>
          <w:szCs w:val="28"/>
        </w:rPr>
        <w:t>&gt;</w:t>
      </w:r>
      <w:r>
        <w:rPr>
          <w:rFonts w:hint="eastAsia" w:ascii="仿宋_GB2312" w:eastAsia="仿宋_GB2312" w:cs="仿宋_GB2312"/>
          <w:sz w:val="28"/>
          <w:szCs w:val="28"/>
        </w:rPr>
        <w:t>的通知》（区财发</w:t>
      </w:r>
      <w:r>
        <w:rPr>
          <w:rFonts w:ascii="仿宋_GB2312" w:eastAsia="仿宋_GB2312" w:cs="仿宋_GB2312"/>
          <w:sz w:val="28"/>
          <w:szCs w:val="28"/>
        </w:rPr>
        <w:t>[</w:t>
      </w:r>
      <w:r>
        <w:rPr>
          <w:rFonts w:hint="eastAsia" w:ascii="仿宋_GB2312" w:eastAsia="仿宋_GB2312" w:cs="仿宋_GB2312"/>
          <w:sz w:val="28"/>
          <w:szCs w:val="28"/>
          <w:lang w:val="en-US" w:eastAsia="zh-CN"/>
        </w:rPr>
        <w:t>2020</w:t>
      </w:r>
      <w:r>
        <w:rPr>
          <w:rFonts w:ascii="仿宋_GB2312" w:eastAsia="仿宋_GB2312" w:cs="仿宋_GB2312"/>
          <w:sz w:val="28"/>
          <w:szCs w:val="28"/>
        </w:rPr>
        <w:t>]</w:t>
      </w:r>
      <w:r>
        <w:rPr>
          <w:rFonts w:hint="eastAsia" w:ascii="仿宋_GB2312" w:eastAsia="仿宋_GB2312" w:cs="仿宋_GB2312"/>
          <w:sz w:val="28"/>
          <w:szCs w:val="28"/>
        </w:rPr>
        <w:t>92号）等。</w:t>
      </w:r>
    </w:p>
    <w:p>
      <w:pPr>
        <w:pStyle w:val="3"/>
        <w:snapToGrid w:val="0"/>
        <w:spacing w:before="93" w:beforeLines="30" w:after="93" w:afterLines="30" w:line="520" w:lineRule="exact"/>
        <w:ind w:firstLine="410" w:firstLineChars="146"/>
        <w:rPr>
          <w:rFonts w:ascii="楷体_GB2312" w:eastAsia="楷体_GB2312" w:cs="Times New Roman"/>
          <w:sz w:val="28"/>
          <w:szCs w:val="28"/>
        </w:rPr>
      </w:pPr>
      <w:bookmarkStart w:id="8" w:name="_Toc23423697"/>
      <w:r>
        <w:rPr>
          <w:rFonts w:hint="eastAsia" w:ascii="楷体_GB2312" w:eastAsia="楷体_GB2312" w:cs="楷体_GB2312"/>
          <w:sz w:val="28"/>
          <w:szCs w:val="28"/>
        </w:rPr>
        <w:t>（五）评价小组</w:t>
      </w:r>
      <w:bookmarkEnd w:id="8"/>
    </w:p>
    <w:p>
      <w:pPr>
        <w:snapToGrid w:val="0"/>
        <w:spacing w:before="93" w:beforeLines="30" w:after="93" w:afterLines="30" w:line="52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我们</w:t>
      </w:r>
      <w:r>
        <w:rPr>
          <w:rFonts w:hint="eastAsia" w:ascii="仿宋_GB2312" w:eastAsia="仿宋_GB2312" w:cs="仿宋_GB2312"/>
          <w:sz w:val="28"/>
          <w:szCs w:val="28"/>
          <w:lang w:val="en-US" w:eastAsia="zh-CN"/>
        </w:rPr>
        <w:t>单位</w:t>
      </w:r>
      <w:r>
        <w:rPr>
          <w:rFonts w:hint="eastAsia" w:ascii="仿宋_GB2312" w:eastAsia="仿宋_GB2312" w:cs="仿宋_GB2312"/>
          <w:sz w:val="28"/>
          <w:szCs w:val="28"/>
        </w:rPr>
        <w:t>成立了自评小组，小组成员包括白银区白银市工农渠电力提灌工程管理处办公室、工程股、灌溉股、机电股、水政股、财供股等部门的工作人员。</w:t>
      </w:r>
    </w:p>
    <w:p>
      <w:pPr>
        <w:pStyle w:val="3"/>
        <w:snapToGrid w:val="0"/>
        <w:spacing w:before="93" w:beforeLines="30" w:after="93" w:afterLines="30" w:line="520" w:lineRule="exact"/>
        <w:ind w:firstLine="562" w:firstLineChars="200"/>
        <w:rPr>
          <w:rFonts w:ascii="楷体_GB2312" w:eastAsia="楷体_GB2312" w:cs="Times New Roman"/>
          <w:sz w:val="28"/>
          <w:szCs w:val="28"/>
        </w:rPr>
      </w:pPr>
      <w:bookmarkStart w:id="9" w:name="_Toc23423698"/>
      <w:r>
        <w:rPr>
          <w:rFonts w:hint="eastAsia" w:ascii="楷体_GB2312" w:eastAsia="楷体_GB2312" w:cs="楷体_GB2312"/>
          <w:sz w:val="28"/>
          <w:szCs w:val="28"/>
        </w:rPr>
        <w:t>（六）评价思路</w:t>
      </w:r>
      <w:bookmarkEnd w:id="9"/>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cs="仿宋_GB2312"/>
          <w:sz w:val="28"/>
          <w:szCs w:val="28"/>
        </w:rPr>
        <w:t>召开项目分析会，收集评价资料、制定评价方案，召开方案研讨会、确定实施方案，开展评价工作，收集资料、组织打分，整理资料、分析数据，撰写报告、形成初稿，修改完善、最终定稿，提交报告。</w:t>
      </w:r>
    </w:p>
    <w:p>
      <w:pPr>
        <w:pStyle w:val="2"/>
        <w:snapToGrid w:val="0"/>
        <w:spacing w:before="93" w:beforeLines="30" w:after="93" w:afterLines="30" w:line="520" w:lineRule="exact"/>
        <w:ind w:firstLine="562" w:firstLineChars="200"/>
        <w:rPr>
          <w:rFonts w:ascii="黑体" w:hAnsi="黑体" w:eastAsia="黑体"/>
          <w:bCs w:val="0"/>
          <w:kern w:val="2"/>
          <w:sz w:val="28"/>
          <w:szCs w:val="28"/>
        </w:rPr>
      </w:pPr>
      <w:bookmarkStart w:id="10" w:name="_Toc23423699"/>
      <w:bookmarkStart w:id="11" w:name="_Toc18429"/>
      <w:r>
        <w:rPr>
          <w:rFonts w:hint="eastAsia" w:ascii="黑体" w:hAnsi="黑体" w:eastAsia="黑体" w:cs="黑体"/>
          <w:bCs w:val="0"/>
          <w:kern w:val="2"/>
          <w:sz w:val="28"/>
          <w:szCs w:val="28"/>
        </w:rPr>
        <w:t>二、组织实施情况</w:t>
      </w:r>
      <w:bookmarkEnd w:id="10"/>
      <w:bookmarkEnd w:id="11"/>
    </w:p>
    <w:p>
      <w:pPr>
        <w:pStyle w:val="3"/>
        <w:snapToGrid w:val="0"/>
        <w:spacing w:before="93" w:beforeLines="30" w:after="93" w:afterLines="30" w:line="520" w:lineRule="exact"/>
        <w:ind w:firstLine="562" w:firstLineChars="200"/>
        <w:rPr>
          <w:rFonts w:hint="eastAsia" w:ascii="楷体_GB2312" w:eastAsia="楷体_GB2312" w:cs="Times New Roman"/>
          <w:sz w:val="28"/>
          <w:szCs w:val="28"/>
        </w:rPr>
      </w:pPr>
      <w:bookmarkStart w:id="12" w:name="_Toc23423700"/>
      <w:r>
        <w:rPr>
          <w:rFonts w:hint="eastAsia" w:ascii="楷体_GB2312" w:eastAsia="楷体_GB2312" w:cs="楷体_GB2312"/>
          <w:sz w:val="28"/>
          <w:szCs w:val="28"/>
        </w:rPr>
        <w:t>（一）</w:t>
      </w:r>
      <w:r>
        <w:rPr>
          <w:rFonts w:hint="eastAsia"/>
          <w:sz w:val="28"/>
          <w:szCs w:val="28"/>
        </w:rPr>
        <w:t>成立评价小组</w:t>
      </w:r>
      <w:bookmarkEnd w:id="12"/>
    </w:p>
    <w:p>
      <w:pPr>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sz w:val="28"/>
          <w:szCs w:val="28"/>
        </w:rPr>
        <w:t>根据白银区财政局召开的绩效评价会议精神，为了更好的开展自评工作，白银区工农渠电力提灌工程管理处成立了绩效自评工作小组，负责绩效评价的组织协调等全面工作。</w:t>
      </w:r>
    </w:p>
    <w:p>
      <w:pPr>
        <w:pStyle w:val="3"/>
        <w:snapToGrid w:val="0"/>
        <w:spacing w:before="93" w:beforeLines="30" w:after="93" w:afterLines="30" w:line="520" w:lineRule="exact"/>
        <w:ind w:firstLine="562" w:firstLineChars="200"/>
        <w:rPr>
          <w:rFonts w:hint="eastAsia" w:ascii="楷体_GB2312" w:eastAsia="楷体_GB2312" w:cs="Times New Roman"/>
          <w:sz w:val="28"/>
          <w:szCs w:val="28"/>
        </w:rPr>
      </w:pPr>
      <w:bookmarkStart w:id="13" w:name="_Toc23423701"/>
      <w:r>
        <w:rPr>
          <w:rFonts w:hint="eastAsia" w:ascii="楷体_GB2312" w:eastAsia="楷体_GB2312" w:cs="楷体_GB2312"/>
          <w:sz w:val="28"/>
          <w:szCs w:val="28"/>
        </w:rPr>
        <w:t>（二）</w:t>
      </w:r>
      <w:r>
        <w:rPr>
          <w:rFonts w:hint="eastAsia"/>
          <w:sz w:val="28"/>
          <w:szCs w:val="28"/>
        </w:rPr>
        <w:t>召开前期分析会</w:t>
      </w:r>
      <w:bookmarkEnd w:id="13"/>
    </w:p>
    <w:p>
      <w:pPr>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sz w:val="28"/>
          <w:szCs w:val="28"/>
        </w:rPr>
        <w:t>绩效评价小组就白银区工农渠电力提灌工程管理处</w:t>
      </w:r>
      <w:r>
        <w:rPr>
          <w:rFonts w:hint="eastAsia" w:ascii="仿宋_GB2312" w:eastAsia="仿宋_GB2312"/>
          <w:sz w:val="28"/>
          <w:szCs w:val="28"/>
          <w:lang w:eastAsia="zh-CN"/>
        </w:rPr>
        <w:t>2021</w:t>
      </w:r>
      <w:r>
        <w:rPr>
          <w:rFonts w:hint="eastAsia" w:ascii="仿宋_GB2312" w:eastAsia="仿宋_GB2312"/>
          <w:sz w:val="28"/>
          <w:szCs w:val="28"/>
        </w:rPr>
        <w:t>年度部门整体支出资金绩效评价项目进行梳理，分析了绩效评价的目的，明确了绩效评价的内容，确定了绩效评价的关注点和评价方式。</w:t>
      </w:r>
    </w:p>
    <w:p>
      <w:pPr>
        <w:pStyle w:val="3"/>
        <w:snapToGrid w:val="0"/>
        <w:spacing w:before="93" w:beforeLines="30" w:after="93" w:afterLines="30" w:line="520" w:lineRule="exact"/>
        <w:ind w:firstLine="562" w:firstLineChars="200"/>
        <w:rPr>
          <w:rFonts w:hint="eastAsia" w:ascii="楷体_GB2312" w:eastAsia="楷体_GB2312" w:cs="Times New Roman"/>
          <w:sz w:val="28"/>
          <w:szCs w:val="28"/>
        </w:rPr>
      </w:pPr>
      <w:bookmarkStart w:id="14" w:name="_Toc23423702"/>
      <w:r>
        <w:rPr>
          <w:rFonts w:hint="eastAsia" w:ascii="楷体_GB2312" w:eastAsia="楷体_GB2312" w:cs="楷体_GB2312"/>
          <w:sz w:val="28"/>
          <w:szCs w:val="28"/>
        </w:rPr>
        <w:t>（三）</w:t>
      </w:r>
      <w:r>
        <w:rPr>
          <w:rFonts w:hint="eastAsia"/>
          <w:sz w:val="28"/>
          <w:szCs w:val="28"/>
        </w:rPr>
        <w:t>构建指标体系</w:t>
      </w:r>
      <w:bookmarkEnd w:id="14"/>
    </w:p>
    <w:p>
      <w:pPr>
        <w:snapToGrid w:val="0"/>
        <w:spacing w:before="93" w:beforeLines="30" w:after="93" w:afterLines="30" w:line="520" w:lineRule="exact"/>
        <w:ind w:firstLine="560" w:firstLineChars="200"/>
        <w:rPr>
          <w:rFonts w:ascii="仿宋_GB2312" w:eastAsia="仿宋_GB2312"/>
          <w:b/>
          <w:bCs/>
          <w:sz w:val="28"/>
          <w:szCs w:val="28"/>
        </w:rPr>
      </w:pPr>
      <w:r>
        <w:rPr>
          <w:rFonts w:hint="eastAsia" w:ascii="仿宋_GB2312" w:eastAsia="仿宋_GB2312"/>
          <w:sz w:val="28"/>
          <w:szCs w:val="28"/>
        </w:rPr>
        <w:t>评价小组按照相关性、重要性、可比性、系统性及经济性原则，根据绩效评价关注点、评价需要分别从投入、过程、产出、效益四个方面构建了本次绩效评价的指标体系。</w:t>
      </w:r>
    </w:p>
    <w:p>
      <w:pPr>
        <w:pStyle w:val="3"/>
        <w:snapToGrid w:val="0"/>
        <w:spacing w:before="93" w:beforeLines="30" w:after="93" w:afterLines="30" w:line="520" w:lineRule="exact"/>
        <w:ind w:firstLine="562" w:firstLineChars="200"/>
        <w:rPr>
          <w:rFonts w:hint="eastAsia" w:ascii="楷体_GB2312" w:eastAsia="楷体_GB2312" w:cs="Times New Roman"/>
          <w:sz w:val="28"/>
          <w:szCs w:val="28"/>
        </w:rPr>
      </w:pPr>
      <w:bookmarkStart w:id="15" w:name="_Toc23423703"/>
      <w:r>
        <w:rPr>
          <w:rFonts w:hint="eastAsia" w:ascii="楷体_GB2312" w:eastAsia="楷体_GB2312" w:cs="楷体_GB2312"/>
          <w:sz w:val="28"/>
          <w:szCs w:val="28"/>
        </w:rPr>
        <w:t>（四）</w:t>
      </w:r>
      <w:r>
        <w:rPr>
          <w:rFonts w:hint="eastAsia"/>
          <w:sz w:val="28"/>
          <w:szCs w:val="28"/>
        </w:rPr>
        <w:t>撰写报告</w:t>
      </w:r>
      <w:bookmarkEnd w:id="15"/>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sz w:val="28"/>
          <w:szCs w:val="28"/>
        </w:rPr>
        <w:t>评价小组根据白银区工农渠电力提灌工程管理处</w:t>
      </w:r>
      <w:r>
        <w:rPr>
          <w:rFonts w:hint="eastAsia" w:ascii="仿宋_GB2312" w:eastAsia="仿宋_GB2312"/>
          <w:sz w:val="28"/>
          <w:szCs w:val="28"/>
          <w:lang w:eastAsia="zh-CN"/>
        </w:rPr>
        <w:t>2021</w:t>
      </w:r>
      <w:r>
        <w:rPr>
          <w:rFonts w:hint="eastAsia" w:ascii="仿宋_GB2312" w:eastAsia="仿宋_GB2312"/>
          <w:sz w:val="28"/>
          <w:szCs w:val="28"/>
        </w:rPr>
        <w:t>年度部门整体支出绩效评价指标体系中的每项指标要求，对数据进行分类、选取、分析、打分，得出评价结论。对主要经验及做法、存在问题及原因分析、相关工作建议等方面对白银区工农渠电力提灌工程管理处</w:t>
      </w:r>
      <w:r>
        <w:rPr>
          <w:rFonts w:hint="eastAsia" w:ascii="仿宋_GB2312" w:eastAsia="仿宋_GB2312"/>
          <w:sz w:val="28"/>
          <w:szCs w:val="28"/>
          <w:lang w:eastAsia="zh-CN"/>
        </w:rPr>
        <w:t>2021</w:t>
      </w:r>
      <w:r>
        <w:rPr>
          <w:rFonts w:hint="eastAsia" w:ascii="仿宋_GB2312" w:eastAsia="仿宋_GB2312"/>
          <w:sz w:val="28"/>
          <w:szCs w:val="28"/>
        </w:rPr>
        <w:t>年度部门整体支出绩效评价报告进行认真撰写。</w:t>
      </w:r>
    </w:p>
    <w:p>
      <w:pPr>
        <w:pStyle w:val="2"/>
        <w:snapToGrid w:val="0"/>
        <w:spacing w:before="93" w:beforeLines="30" w:after="93" w:afterLines="30" w:line="520" w:lineRule="exact"/>
        <w:ind w:firstLine="562" w:firstLineChars="200"/>
        <w:rPr>
          <w:rFonts w:hint="eastAsia" w:ascii="黑体" w:hAnsi="黑体" w:eastAsia="黑体" w:cs="黑体"/>
          <w:bCs w:val="0"/>
          <w:kern w:val="2"/>
          <w:sz w:val="28"/>
          <w:szCs w:val="28"/>
        </w:rPr>
      </w:pPr>
      <w:bookmarkStart w:id="16" w:name="_Toc23423704"/>
      <w:r>
        <w:rPr>
          <w:rFonts w:hint="eastAsia" w:ascii="黑体" w:hAnsi="黑体" w:eastAsia="黑体" w:cs="黑体"/>
          <w:bCs w:val="0"/>
          <w:kern w:val="2"/>
          <w:sz w:val="28"/>
          <w:szCs w:val="28"/>
        </w:rPr>
        <w:t>三、绩效目标实现程度</w:t>
      </w:r>
      <w:bookmarkEnd w:id="16"/>
    </w:p>
    <w:p>
      <w:pPr>
        <w:pStyle w:val="3"/>
        <w:snapToGrid w:val="0"/>
        <w:spacing w:before="93" w:beforeLines="30" w:after="93" w:afterLines="30" w:line="520" w:lineRule="exact"/>
        <w:ind w:firstLine="562" w:firstLineChars="200"/>
        <w:rPr>
          <w:rFonts w:hint="eastAsia" w:ascii="楷体_GB2312" w:eastAsia="楷体_GB2312" w:cs="楷体_GB2312"/>
          <w:sz w:val="28"/>
          <w:szCs w:val="28"/>
        </w:rPr>
      </w:pPr>
      <w:bookmarkStart w:id="17" w:name="_Toc23423705"/>
      <w:r>
        <w:rPr>
          <w:rFonts w:hint="eastAsia" w:ascii="楷体_GB2312" w:eastAsia="楷体_GB2312" w:cs="楷体_GB2312"/>
          <w:sz w:val="28"/>
          <w:szCs w:val="28"/>
        </w:rPr>
        <w:t>（一）自评评分表</w:t>
      </w:r>
      <w:bookmarkEnd w:id="17"/>
    </w:p>
    <w:tbl>
      <w:tblPr>
        <w:tblStyle w:val="8"/>
        <w:tblW w:w="8928" w:type="dxa"/>
        <w:tblInd w:w="0" w:type="dxa"/>
        <w:tblLayout w:type="fixed"/>
        <w:tblCellMar>
          <w:top w:w="0" w:type="dxa"/>
          <w:left w:w="108" w:type="dxa"/>
          <w:bottom w:w="0" w:type="dxa"/>
          <w:right w:w="108" w:type="dxa"/>
        </w:tblCellMar>
      </w:tblPr>
      <w:tblGrid>
        <w:gridCol w:w="1368"/>
        <w:gridCol w:w="2160"/>
        <w:gridCol w:w="3060"/>
        <w:gridCol w:w="720"/>
        <w:gridCol w:w="1620"/>
      </w:tblGrid>
      <w:tr>
        <w:tblPrEx>
          <w:tblCellMar>
            <w:top w:w="0" w:type="dxa"/>
            <w:left w:w="108" w:type="dxa"/>
            <w:bottom w:w="0" w:type="dxa"/>
            <w:right w:w="108" w:type="dxa"/>
          </w:tblCellMar>
        </w:tblPrEx>
        <w:trPr>
          <w:trHeight w:val="569" w:hRule="exact"/>
        </w:trPr>
        <w:tc>
          <w:tcPr>
            <w:tcW w:w="8928" w:type="dxa"/>
            <w:gridSpan w:val="5"/>
            <w:tcBorders>
              <w:top w:val="nil"/>
              <w:left w:val="nil"/>
              <w:bottom w:val="nil"/>
              <w:right w:val="nil"/>
            </w:tcBorders>
            <w:shd w:val="clear" w:color="auto" w:fill="FFFFFF"/>
            <w:noWrap/>
            <w:vAlign w:val="center"/>
          </w:tcPr>
          <w:p>
            <w:pPr>
              <w:widowControl/>
              <w:snapToGrid w:val="0"/>
              <w:spacing w:before="93" w:beforeLines="30" w:after="93" w:afterLines="30" w:line="520" w:lineRule="exact"/>
              <w:ind w:firstLine="480" w:firstLineChars="200"/>
              <w:jc w:val="center"/>
              <w:rPr>
                <w:rFonts w:hint="eastAsia" w:ascii="仿宋_GB2312" w:eastAsia="仿宋_GB2312"/>
                <w:sz w:val="24"/>
              </w:rPr>
            </w:pPr>
            <w:r>
              <w:rPr>
                <w:rFonts w:hint="eastAsia" w:ascii="仿宋_GB2312" w:eastAsia="仿宋_GB2312"/>
                <w:sz w:val="24"/>
              </w:rPr>
              <w:t>部门整体支出绩效评价评分表（白银区工农渠电力提灌工程管理处）</w:t>
            </w:r>
          </w:p>
        </w:tc>
      </w:tr>
      <w:tr>
        <w:tblPrEx>
          <w:tblCellMar>
            <w:top w:w="0" w:type="dxa"/>
            <w:left w:w="108" w:type="dxa"/>
            <w:bottom w:w="0" w:type="dxa"/>
            <w:right w:w="108" w:type="dxa"/>
          </w:tblCellMar>
        </w:tblPrEx>
        <w:trPr>
          <w:trHeight w:val="629" w:hRule="exact"/>
        </w:trPr>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200"/>
              <w:jc w:val="center"/>
              <w:rPr>
                <w:rFonts w:hint="eastAsia" w:ascii="仿宋_GB2312" w:eastAsia="仿宋_GB2312"/>
                <w:sz w:val="24"/>
              </w:rPr>
            </w:pPr>
            <w:r>
              <w:rPr>
                <w:rFonts w:hint="eastAsia" w:ascii="仿宋_GB2312" w:eastAsia="仿宋_GB2312"/>
                <w:sz w:val="24"/>
              </w:rPr>
              <w:t>一级指标</w:t>
            </w:r>
          </w:p>
        </w:tc>
        <w:tc>
          <w:tcPr>
            <w:tcW w:w="216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240" w:firstLineChars="100"/>
              <w:rPr>
                <w:rFonts w:hint="eastAsia" w:ascii="仿宋_GB2312" w:eastAsia="仿宋_GB2312"/>
                <w:sz w:val="24"/>
              </w:rPr>
            </w:pPr>
            <w:r>
              <w:rPr>
                <w:rFonts w:hint="eastAsia" w:ascii="仿宋_GB2312" w:eastAsia="仿宋_GB2312"/>
                <w:sz w:val="24"/>
              </w:rPr>
              <w:t>二级指标</w:t>
            </w:r>
          </w:p>
        </w:tc>
        <w:tc>
          <w:tcPr>
            <w:tcW w:w="306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840" w:firstLineChars="350"/>
              <w:rPr>
                <w:rFonts w:hint="eastAsia" w:ascii="仿宋_GB2312" w:eastAsia="仿宋_GB2312"/>
                <w:sz w:val="24"/>
              </w:rPr>
            </w:pPr>
            <w:r>
              <w:rPr>
                <w:rFonts w:hint="eastAsia" w:ascii="仿宋_GB2312" w:eastAsia="仿宋_GB2312"/>
                <w:sz w:val="24"/>
              </w:rPr>
              <w:t>三级指标</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分值</w:t>
            </w:r>
          </w:p>
        </w:tc>
        <w:tc>
          <w:tcPr>
            <w:tcW w:w="1620" w:type="dxa"/>
            <w:tcBorders>
              <w:top w:val="single" w:color="auto" w:sz="4" w:space="0"/>
              <w:left w:val="nil"/>
              <w:bottom w:val="single" w:color="auto" w:sz="4" w:space="0"/>
              <w:right w:val="single" w:color="auto" w:sz="4" w:space="0"/>
            </w:tcBorders>
            <w:shd w:val="clear" w:color="auto" w:fill="FFFFFF"/>
            <w:noWrap w:val="0"/>
            <w:vAlign w:val="center"/>
          </w:tcPr>
          <w:p>
            <w:pPr>
              <w:widowControl/>
              <w:snapToGrid w:val="0"/>
              <w:spacing w:before="93" w:beforeLines="30" w:after="93" w:afterLines="30"/>
              <w:ind w:firstLine="240" w:firstLineChars="100"/>
              <w:rPr>
                <w:rFonts w:hint="eastAsia" w:ascii="仿宋_GB2312" w:eastAsia="仿宋_GB2312"/>
                <w:sz w:val="24"/>
              </w:rPr>
            </w:pPr>
            <w:r>
              <w:rPr>
                <w:rFonts w:hint="eastAsia" w:ascii="仿宋_GB2312" w:eastAsia="仿宋_GB2312"/>
                <w:sz w:val="24"/>
              </w:rPr>
              <w:t>自评得分</w:t>
            </w:r>
          </w:p>
        </w:tc>
      </w:tr>
      <w:tr>
        <w:tblPrEx>
          <w:tblCellMar>
            <w:top w:w="0" w:type="dxa"/>
            <w:left w:w="108" w:type="dxa"/>
            <w:bottom w:w="0" w:type="dxa"/>
            <w:right w:w="108" w:type="dxa"/>
          </w:tblCellMar>
        </w:tblPrEx>
        <w:trPr>
          <w:trHeight w:val="454" w:hRule="exact"/>
        </w:trPr>
        <w:tc>
          <w:tcPr>
            <w:tcW w:w="1368"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120" w:firstLineChars="50"/>
              <w:jc w:val="center"/>
              <w:rPr>
                <w:rFonts w:hint="eastAsia" w:ascii="仿宋_GB2312" w:eastAsia="仿宋_GB2312"/>
                <w:sz w:val="24"/>
                <w:lang w:eastAsia="zh-CN"/>
              </w:rPr>
            </w:pPr>
            <w:r>
              <w:rPr>
                <w:rFonts w:hint="eastAsia" w:ascii="仿宋_GB2312" w:eastAsia="仿宋_GB2312"/>
                <w:sz w:val="24"/>
              </w:rPr>
              <w:t>投  入</w:t>
            </w:r>
          </w:p>
          <w:p>
            <w:pPr>
              <w:widowControl/>
              <w:snapToGrid w:val="0"/>
              <w:spacing w:before="93" w:beforeLines="30" w:after="93" w:afterLines="30"/>
              <w:ind w:firstLine="120" w:firstLineChars="50"/>
              <w:jc w:val="center"/>
              <w:rPr>
                <w:rFonts w:hint="eastAsia" w:ascii="仿宋_GB2312" w:eastAsia="仿宋_GB2312"/>
                <w:sz w:val="24"/>
              </w:rPr>
            </w:pPr>
            <w:r>
              <w:rPr>
                <w:rFonts w:hint="eastAsia" w:ascii="仿宋_GB2312" w:eastAsia="仿宋_GB2312"/>
                <w:sz w:val="24"/>
              </w:rPr>
              <w:t>（17分）</w:t>
            </w:r>
          </w:p>
        </w:tc>
        <w:tc>
          <w:tcPr>
            <w:tcW w:w="216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预算编制（9分）</w:t>
            </w: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jc w:val="left"/>
              <w:rPr>
                <w:rFonts w:hint="eastAsia" w:ascii="仿宋_GB2312" w:eastAsia="仿宋_GB2312"/>
                <w:sz w:val="24"/>
              </w:rPr>
            </w:pPr>
            <w:r>
              <w:rPr>
                <w:rFonts w:hint="eastAsia" w:ascii="仿宋_GB2312" w:eastAsia="仿宋_GB2312"/>
                <w:sz w:val="24"/>
              </w:rPr>
              <w:t>预算编制的合理性</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5</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360" w:firstLineChars="150"/>
              <w:jc w:val="left"/>
              <w:rPr>
                <w:rFonts w:hint="eastAsia" w:ascii="仿宋_GB2312" w:eastAsia="仿宋_GB2312"/>
                <w:sz w:val="24"/>
              </w:rPr>
            </w:pPr>
            <w:r>
              <w:rPr>
                <w:rFonts w:hint="eastAsia" w:ascii="仿宋_GB2312" w:eastAsia="仿宋_GB2312"/>
                <w:sz w:val="24"/>
              </w:rPr>
              <w:t>预算编制的规范性</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4</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4</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目标设定（8分）</w:t>
            </w: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600" w:firstLineChars="250"/>
              <w:jc w:val="left"/>
              <w:rPr>
                <w:rFonts w:hint="eastAsia" w:ascii="仿宋_GB2312" w:eastAsia="仿宋_GB2312"/>
                <w:sz w:val="24"/>
              </w:rPr>
            </w:pPr>
            <w:r>
              <w:rPr>
                <w:rFonts w:hint="eastAsia" w:ascii="仿宋_GB2312" w:eastAsia="仿宋_GB2312"/>
                <w:sz w:val="24"/>
              </w:rPr>
              <w:t>目标合理性</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4</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3</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600" w:firstLineChars="250"/>
              <w:jc w:val="left"/>
              <w:rPr>
                <w:rFonts w:hint="eastAsia" w:ascii="仿宋_GB2312" w:eastAsia="仿宋_GB2312"/>
                <w:sz w:val="24"/>
              </w:rPr>
            </w:pPr>
            <w:r>
              <w:rPr>
                <w:rFonts w:hint="eastAsia" w:ascii="仿宋_GB2312" w:eastAsia="仿宋_GB2312"/>
                <w:sz w:val="24"/>
              </w:rPr>
              <w:t>目标明确性</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4</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3</w:t>
            </w:r>
          </w:p>
        </w:tc>
      </w:tr>
      <w:tr>
        <w:tblPrEx>
          <w:tblCellMar>
            <w:top w:w="0" w:type="dxa"/>
            <w:left w:w="108" w:type="dxa"/>
            <w:bottom w:w="0" w:type="dxa"/>
            <w:right w:w="108" w:type="dxa"/>
          </w:tblCellMar>
        </w:tblPrEx>
        <w:trPr>
          <w:trHeight w:val="454" w:hRule="exact"/>
        </w:trPr>
        <w:tc>
          <w:tcPr>
            <w:tcW w:w="1368"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240" w:firstLineChars="100"/>
              <w:rPr>
                <w:rFonts w:hint="eastAsia" w:ascii="仿宋_GB2312" w:eastAsia="仿宋_GB2312"/>
                <w:sz w:val="24"/>
              </w:rPr>
            </w:pPr>
            <w:r>
              <w:rPr>
                <w:rFonts w:hint="eastAsia" w:ascii="仿宋_GB2312" w:eastAsia="仿宋_GB2312"/>
                <w:sz w:val="24"/>
              </w:rPr>
              <w:t>过  程</w:t>
            </w:r>
          </w:p>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（32分）</w:t>
            </w:r>
          </w:p>
        </w:tc>
        <w:tc>
          <w:tcPr>
            <w:tcW w:w="216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left="260" w:leftChars="124" w:firstLine="120" w:firstLineChars="50"/>
              <w:rPr>
                <w:rFonts w:hint="eastAsia" w:ascii="仿宋_GB2312" w:eastAsia="仿宋_GB2312"/>
                <w:sz w:val="24"/>
                <w:lang w:eastAsia="zh-CN"/>
              </w:rPr>
            </w:pPr>
            <w:r>
              <w:rPr>
                <w:rFonts w:hint="eastAsia" w:ascii="仿宋_GB2312" w:eastAsia="仿宋_GB2312"/>
                <w:sz w:val="24"/>
              </w:rPr>
              <w:t>预算执行</w:t>
            </w:r>
          </w:p>
          <w:p>
            <w:pPr>
              <w:widowControl/>
              <w:snapToGrid w:val="0"/>
              <w:spacing w:before="93" w:beforeLines="30" w:after="93" w:afterLines="30"/>
              <w:ind w:left="260" w:leftChars="124" w:firstLine="120" w:firstLineChars="50"/>
              <w:rPr>
                <w:rFonts w:hint="eastAsia" w:ascii="仿宋_GB2312" w:eastAsia="仿宋_GB2312"/>
                <w:sz w:val="24"/>
              </w:rPr>
            </w:pPr>
            <w:r>
              <w:rPr>
                <w:rFonts w:hint="eastAsia" w:ascii="仿宋_GB2312" w:eastAsia="仿宋_GB2312"/>
                <w:sz w:val="24"/>
              </w:rPr>
              <w:t>（20分）</w:t>
            </w: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600" w:firstLineChars="250"/>
              <w:jc w:val="left"/>
              <w:rPr>
                <w:rFonts w:hint="eastAsia" w:ascii="仿宋_GB2312" w:eastAsia="仿宋_GB2312"/>
                <w:sz w:val="24"/>
              </w:rPr>
            </w:pPr>
            <w:r>
              <w:rPr>
                <w:rFonts w:hint="eastAsia" w:ascii="仿宋_GB2312" w:eastAsia="仿宋_GB2312"/>
                <w:sz w:val="24"/>
              </w:rPr>
              <w:t>预算调整率</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3</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840" w:firstLineChars="350"/>
              <w:rPr>
                <w:rFonts w:hint="default" w:ascii="仿宋_GB2312" w:hAnsi="宋体" w:eastAsia="仿宋_GB2312" w:cs="宋体"/>
                <w:sz w:val="24"/>
                <w:lang w:val="en-US" w:eastAsia="zh-CN"/>
              </w:rPr>
            </w:pPr>
            <w:r>
              <w:rPr>
                <w:rFonts w:hint="eastAsia" w:ascii="仿宋_GB2312" w:eastAsia="仿宋_GB2312"/>
                <w:sz w:val="24"/>
                <w:lang w:val="en-US" w:eastAsia="zh-CN"/>
              </w:rPr>
              <w:t>0.98</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ign w:val="center"/>
          </w:tcPr>
          <w:p>
            <w:pPr>
              <w:widowControl/>
              <w:snapToGrid w:val="0"/>
              <w:spacing w:before="93" w:beforeLines="30" w:after="93" w:afterLines="30"/>
              <w:ind w:firstLine="600" w:firstLineChars="250"/>
              <w:jc w:val="left"/>
              <w:rPr>
                <w:rFonts w:hint="eastAsia" w:ascii="仿宋_GB2312" w:eastAsia="仿宋_GB2312"/>
                <w:sz w:val="24"/>
              </w:rPr>
            </w:pPr>
            <w:r>
              <w:rPr>
                <w:rFonts w:hint="eastAsia" w:ascii="仿宋_GB2312" w:eastAsia="仿宋_GB2312"/>
                <w:sz w:val="24"/>
              </w:rPr>
              <w:t>预算完成率</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4</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4</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120" w:firstLineChars="50"/>
              <w:jc w:val="left"/>
              <w:rPr>
                <w:rFonts w:hint="eastAsia" w:ascii="仿宋_GB2312" w:eastAsia="仿宋_GB2312"/>
                <w:sz w:val="24"/>
              </w:rPr>
            </w:pPr>
            <w:r>
              <w:rPr>
                <w:rFonts w:hint="eastAsia" w:ascii="仿宋_GB2312" w:eastAsia="仿宋_GB2312"/>
                <w:sz w:val="24"/>
              </w:rPr>
              <w:t>“三公”经费控制率</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3</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3</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600" w:firstLineChars="250"/>
              <w:jc w:val="left"/>
              <w:rPr>
                <w:rFonts w:hint="eastAsia" w:ascii="仿宋_GB2312" w:eastAsia="仿宋_GB2312"/>
                <w:sz w:val="24"/>
              </w:rPr>
            </w:pPr>
            <w:r>
              <w:rPr>
                <w:rFonts w:hint="eastAsia" w:ascii="仿宋_GB2312" w:eastAsia="仿宋_GB2312"/>
                <w:sz w:val="24"/>
              </w:rPr>
              <w:t>结转结余率</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4</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4</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360" w:firstLineChars="150"/>
              <w:jc w:val="left"/>
              <w:rPr>
                <w:rFonts w:hint="eastAsia" w:ascii="仿宋_GB2312" w:eastAsia="仿宋_GB2312"/>
                <w:sz w:val="24"/>
              </w:rPr>
            </w:pPr>
            <w:r>
              <w:rPr>
                <w:rFonts w:hint="eastAsia" w:ascii="仿宋_GB2312" w:eastAsia="仿宋_GB2312"/>
                <w:sz w:val="24"/>
              </w:rPr>
              <w:t>政府采购执行率</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2</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2</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240" w:firstLineChars="100"/>
              <w:jc w:val="left"/>
              <w:rPr>
                <w:rFonts w:hint="eastAsia" w:ascii="仿宋_GB2312" w:eastAsia="仿宋_GB2312"/>
                <w:sz w:val="24"/>
              </w:rPr>
            </w:pPr>
            <w:r>
              <w:rPr>
                <w:rFonts w:hint="eastAsia" w:ascii="仿宋_GB2312" w:eastAsia="仿宋_GB2312"/>
                <w:sz w:val="24"/>
              </w:rPr>
              <w:t>预决算信息公开性</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4</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4</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财务管理（6分）</w:t>
            </w: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360" w:firstLineChars="150"/>
              <w:jc w:val="left"/>
              <w:rPr>
                <w:rFonts w:hint="eastAsia" w:ascii="仿宋_GB2312" w:eastAsia="仿宋_GB2312"/>
                <w:sz w:val="24"/>
              </w:rPr>
            </w:pPr>
            <w:r>
              <w:rPr>
                <w:rFonts w:hint="eastAsia" w:ascii="仿宋_GB2312" w:eastAsia="仿宋_GB2312"/>
                <w:sz w:val="24"/>
              </w:rPr>
              <w:t>资金使用规范性</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6</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6</w:t>
            </w:r>
          </w:p>
        </w:tc>
      </w:tr>
      <w:tr>
        <w:tblPrEx>
          <w:tblCellMar>
            <w:top w:w="0" w:type="dxa"/>
            <w:left w:w="108" w:type="dxa"/>
            <w:bottom w:w="0" w:type="dxa"/>
            <w:right w:w="108" w:type="dxa"/>
          </w:tblCellMar>
        </w:tblPrEx>
        <w:trPr>
          <w:trHeight w:val="454" w:hRule="exact"/>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制度管理（6分）</w:t>
            </w:r>
          </w:p>
        </w:tc>
        <w:tc>
          <w:tcPr>
            <w:tcW w:w="306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360" w:firstLineChars="150"/>
              <w:jc w:val="left"/>
              <w:rPr>
                <w:rFonts w:hint="eastAsia" w:ascii="仿宋_GB2312" w:eastAsia="仿宋_GB2312"/>
                <w:sz w:val="24"/>
              </w:rPr>
            </w:pPr>
            <w:r>
              <w:rPr>
                <w:rFonts w:hint="eastAsia" w:ascii="仿宋_GB2312" w:eastAsia="仿宋_GB2312"/>
                <w:sz w:val="24"/>
              </w:rPr>
              <w:t>管理制度健全性</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6</w:t>
            </w:r>
          </w:p>
        </w:tc>
        <w:tc>
          <w:tcPr>
            <w:tcW w:w="1620" w:type="dxa"/>
            <w:tcBorders>
              <w:top w:val="single" w:color="auto" w:sz="4" w:space="0"/>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4</w:t>
            </w:r>
          </w:p>
        </w:tc>
      </w:tr>
      <w:tr>
        <w:tblPrEx>
          <w:tblCellMar>
            <w:top w:w="0" w:type="dxa"/>
            <w:left w:w="108" w:type="dxa"/>
            <w:bottom w:w="0" w:type="dxa"/>
            <w:right w:w="108" w:type="dxa"/>
          </w:tblCellMar>
        </w:tblPrEx>
        <w:trPr>
          <w:trHeight w:val="454" w:hRule="exact"/>
        </w:trPr>
        <w:tc>
          <w:tcPr>
            <w:tcW w:w="1368" w:type="dxa"/>
            <w:vMerge w:val="restart"/>
            <w:tcBorders>
              <w:top w:val="nil"/>
              <w:left w:val="single" w:color="auto" w:sz="4" w:space="0"/>
              <w:right w:val="single" w:color="auto" w:sz="4" w:space="0"/>
            </w:tcBorders>
            <w:shd w:val="clear" w:color="auto" w:fill="auto"/>
            <w:noWrap w:val="0"/>
            <w:vAlign w:val="center"/>
          </w:tcPr>
          <w:p>
            <w:pPr>
              <w:widowControl/>
              <w:snapToGrid w:val="0"/>
              <w:spacing w:before="93" w:beforeLines="30" w:after="93" w:afterLines="30"/>
              <w:ind w:firstLine="200"/>
              <w:jc w:val="center"/>
              <w:rPr>
                <w:rFonts w:hint="eastAsia" w:ascii="仿宋_GB2312" w:eastAsia="仿宋_GB2312"/>
                <w:sz w:val="24"/>
              </w:rPr>
            </w:pPr>
            <w:r>
              <w:rPr>
                <w:rFonts w:hint="eastAsia" w:ascii="仿宋_GB2312" w:eastAsia="仿宋_GB2312"/>
                <w:sz w:val="24"/>
              </w:rPr>
              <w:t>产  出（36分）</w:t>
            </w:r>
          </w:p>
        </w:tc>
        <w:tc>
          <w:tcPr>
            <w:tcW w:w="21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left="260" w:leftChars="124" w:firstLine="50" w:firstLineChars="21"/>
              <w:rPr>
                <w:rFonts w:hint="eastAsia" w:ascii="仿宋_GB2312" w:eastAsia="仿宋_GB2312"/>
                <w:sz w:val="24"/>
                <w:lang w:eastAsia="zh-CN"/>
              </w:rPr>
            </w:pPr>
            <w:r>
              <w:rPr>
                <w:rFonts w:hint="eastAsia" w:ascii="仿宋_GB2312" w:eastAsia="仿宋_GB2312"/>
                <w:sz w:val="24"/>
              </w:rPr>
              <w:t>职责履行</w:t>
            </w:r>
          </w:p>
          <w:p>
            <w:pPr>
              <w:widowControl/>
              <w:snapToGrid w:val="0"/>
              <w:spacing w:before="93" w:beforeLines="30" w:after="93" w:afterLines="30"/>
              <w:ind w:left="260" w:leftChars="124" w:firstLine="50" w:firstLineChars="21"/>
              <w:rPr>
                <w:rFonts w:hint="eastAsia" w:ascii="仿宋_GB2312" w:eastAsia="仿宋_GB2312"/>
                <w:sz w:val="24"/>
              </w:rPr>
            </w:pPr>
            <w:r>
              <w:rPr>
                <w:rFonts w:hint="eastAsia" w:ascii="仿宋_GB2312" w:eastAsia="仿宋_GB2312"/>
                <w:sz w:val="24"/>
              </w:rPr>
              <w:t>（36分）</w:t>
            </w: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360" w:firstLineChars="150"/>
              <w:jc w:val="left"/>
              <w:rPr>
                <w:rFonts w:hint="eastAsia" w:ascii="仿宋_GB2312" w:eastAsia="仿宋_GB2312"/>
                <w:sz w:val="24"/>
              </w:rPr>
            </w:pPr>
            <w:r>
              <w:rPr>
                <w:rFonts w:hint="eastAsia" w:ascii="仿宋_GB2312" w:eastAsia="仿宋_GB2312"/>
                <w:sz w:val="24"/>
              </w:rPr>
              <w:t>职责履职情况</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9</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6</w:t>
            </w:r>
          </w:p>
        </w:tc>
      </w:tr>
      <w:tr>
        <w:tblPrEx>
          <w:tblCellMar>
            <w:top w:w="0" w:type="dxa"/>
            <w:left w:w="108" w:type="dxa"/>
            <w:bottom w:w="0" w:type="dxa"/>
            <w:right w:w="108" w:type="dxa"/>
          </w:tblCellMar>
        </w:tblPrEx>
        <w:trPr>
          <w:trHeight w:val="454" w:hRule="exact"/>
        </w:trPr>
        <w:tc>
          <w:tcPr>
            <w:tcW w:w="1368" w:type="dxa"/>
            <w:vMerge w:val="continue"/>
            <w:tcBorders>
              <w:left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360" w:firstLineChars="150"/>
              <w:jc w:val="left"/>
              <w:rPr>
                <w:rFonts w:hint="eastAsia" w:ascii="仿宋_GB2312" w:eastAsia="仿宋_GB2312"/>
                <w:sz w:val="24"/>
              </w:rPr>
            </w:pPr>
            <w:r>
              <w:rPr>
                <w:rFonts w:hint="eastAsia" w:ascii="仿宋_GB2312" w:eastAsia="仿宋_GB2312"/>
                <w:sz w:val="24"/>
              </w:rPr>
              <w:t>泵站运行管理</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single" w:color="auto" w:sz="4" w:space="0"/>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5</w:t>
            </w:r>
          </w:p>
        </w:tc>
      </w:tr>
      <w:tr>
        <w:tblPrEx>
          <w:tblCellMar>
            <w:top w:w="0" w:type="dxa"/>
            <w:left w:w="108" w:type="dxa"/>
            <w:bottom w:w="0" w:type="dxa"/>
            <w:right w:w="108" w:type="dxa"/>
          </w:tblCellMar>
        </w:tblPrEx>
        <w:trPr>
          <w:trHeight w:val="454" w:hRule="exact"/>
        </w:trPr>
        <w:tc>
          <w:tcPr>
            <w:tcW w:w="1368" w:type="dxa"/>
            <w:vMerge w:val="continue"/>
            <w:tcBorders>
              <w:left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200"/>
              <w:jc w:val="left"/>
              <w:rPr>
                <w:rFonts w:hint="eastAsia" w:ascii="仿宋_GB2312" w:eastAsia="仿宋_GB2312"/>
                <w:sz w:val="24"/>
              </w:rPr>
            </w:pPr>
            <w:r>
              <w:rPr>
                <w:rFonts w:hint="eastAsia" w:ascii="仿宋_GB2312" w:eastAsia="仿宋_GB2312"/>
                <w:sz w:val="24"/>
              </w:rPr>
              <w:t>灌溉调度科学运行管理理</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7</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840" w:firstLineChars="350"/>
              <w:rPr>
                <w:rFonts w:ascii="仿宋_GB2312" w:hAnsi="宋体" w:eastAsia="仿宋_GB2312" w:cs="宋体"/>
                <w:sz w:val="24"/>
              </w:rPr>
            </w:pPr>
            <w:r>
              <w:rPr>
                <w:rFonts w:hint="eastAsia" w:ascii="仿宋_GB2312" w:eastAsia="仿宋_GB2312"/>
                <w:sz w:val="24"/>
              </w:rPr>
              <w:t>5.5</w:t>
            </w:r>
          </w:p>
        </w:tc>
      </w:tr>
      <w:tr>
        <w:tblPrEx>
          <w:tblCellMar>
            <w:top w:w="0" w:type="dxa"/>
            <w:left w:w="108" w:type="dxa"/>
            <w:bottom w:w="0" w:type="dxa"/>
            <w:right w:w="108" w:type="dxa"/>
          </w:tblCellMar>
        </w:tblPrEx>
        <w:trPr>
          <w:trHeight w:val="454" w:hRule="exact"/>
        </w:trPr>
        <w:tc>
          <w:tcPr>
            <w:tcW w:w="1368" w:type="dxa"/>
            <w:vMerge w:val="continue"/>
            <w:tcBorders>
              <w:left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120" w:firstLineChars="50"/>
              <w:jc w:val="left"/>
              <w:rPr>
                <w:rFonts w:hint="eastAsia" w:ascii="仿宋_GB2312" w:eastAsia="仿宋_GB2312"/>
                <w:sz w:val="24"/>
              </w:rPr>
            </w:pPr>
            <w:r>
              <w:rPr>
                <w:rFonts w:hint="eastAsia" w:ascii="仿宋_GB2312" w:eastAsia="仿宋_GB2312"/>
                <w:sz w:val="24"/>
              </w:rPr>
              <w:t>机电设备的检修保养管理理</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5</w:t>
            </w:r>
          </w:p>
        </w:tc>
      </w:tr>
      <w:tr>
        <w:tblPrEx>
          <w:tblCellMar>
            <w:top w:w="0" w:type="dxa"/>
            <w:left w:w="108" w:type="dxa"/>
            <w:bottom w:w="0" w:type="dxa"/>
            <w:right w:w="108" w:type="dxa"/>
          </w:tblCellMar>
        </w:tblPrEx>
        <w:trPr>
          <w:trHeight w:val="454" w:hRule="exact"/>
        </w:trPr>
        <w:tc>
          <w:tcPr>
            <w:tcW w:w="1368" w:type="dxa"/>
            <w:vMerge w:val="continue"/>
            <w:tcBorders>
              <w:left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240" w:firstLineChars="100"/>
              <w:jc w:val="left"/>
              <w:rPr>
                <w:rFonts w:hint="eastAsia" w:ascii="仿宋_GB2312" w:eastAsia="仿宋_GB2312"/>
                <w:sz w:val="24"/>
              </w:rPr>
            </w:pPr>
            <w:r>
              <w:rPr>
                <w:rFonts w:hint="eastAsia" w:ascii="仿宋_GB2312" w:eastAsia="仿宋_GB2312"/>
                <w:sz w:val="24"/>
              </w:rPr>
              <w:t>渠道工程安全管理</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840" w:firstLineChars="350"/>
              <w:rPr>
                <w:rFonts w:ascii="仿宋_GB2312" w:hAnsi="宋体" w:eastAsia="仿宋_GB2312" w:cs="宋体"/>
                <w:sz w:val="24"/>
              </w:rPr>
            </w:pPr>
            <w:r>
              <w:rPr>
                <w:rFonts w:hint="eastAsia" w:ascii="仿宋_GB2312" w:eastAsia="仿宋_GB2312"/>
                <w:sz w:val="24"/>
              </w:rPr>
              <w:t>4.5</w:t>
            </w:r>
          </w:p>
        </w:tc>
      </w:tr>
      <w:tr>
        <w:tblPrEx>
          <w:tblCellMar>
            <w:top w:w="0" w:type="dxa"/>
            <w:left w:w="108" w:type="dxa"/>
            <w:bottom w:w="0" w:type="dxa"/>
            <w:right w:w="108" w:type="dxa"/>
          </w:tblCellMar>
        </w:tblPrEx>
        <w:trPr>
          <w:trHeight w:val="529" w:hRule="exact"/>
        </w:trPr>
        <w:tc>
          <w:tcPr>
            <w:tcW w:w="1368" w:type="dxa"/>
            <w:vMerge w:val="continue"/>
            <w:tcBorders>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jc w:val="left"/>
              <w:rPr>
                <w:rFonts w:hint="eastAsia" w:ascii="仿宋_GB2312" w:eastAsia="仿宋_GB2312"/>
                <w:sz w:val="24"/>
              </w:rPr>
            </w:pPr>
            <w:r>
              <w:rPr>
                <w:rFonts w:hint="eastAsia" w:ascii="仿宋_GB2312" w:eastAsia="仿宋_GB2312"/>
                <w:sz w:val="24"/>
              </w:rPr>
              <w:t>水政水资源管理与保护</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5</w:t>
            </w:r>
          </w:p>
        </w:tc>
      </w:tr>
      <w:tr>
        <w:tblPrEx>
          <w:tblCellMar>
            <w:top w:w="0" w:type="dxa"/>
            <w:left w:w="108" w:type="dxa"/>
            <w:bottom w:w="0" w:type="dxa"/>
            <w:right w:w="108" w:type="dxa"/>
          </w:tblCellMar>
        </w:tblPrEx>
        <w:trPr>
          <w:trHeight w:val="454" w:hRule="exact"/>
        </w:trPr>
        <w:tc>
          <w:tcPr>
            <w:tcW w:w="13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120" w:firstLineChars="50"/>
              <w:rPr>
                <w:rFonts w:hint="eastAsia" w:ascii="仿宋_GB2312" w:eastAsia="仿宋_GB2312"/>
                <w:sz w:val="24"/>
              </w:rPr>
            </w:pPr>
            <w:r>
              <w:rPr>
                <w:rFonts w:hint="eastAsia" w:ascii="仿宋_GB2312" w:eastAsia="仿宋_GB2312"/>
                <w:sz w:val="24"/>
              </w:rPr>
              <w:t>效  益</w:t>
            </w:r>
          </w:p>
          <w:p>
            <w:pPr>
              <w:widowControl/>
              <w:snapToGrid w:val="0"/>
              <w:spacing w:before="93" w:beforeLines="30" w:after="93" w:afterLines="30"/>
              <w:rPr>
                <w:rFonts w:hint="eastAsia" w:ascii="仿宋_GB2312" w:eastAsia="仿宋_GB2312"/>
                <w:sz w:val="24"/>
              </w:rPr>
            </w:pPr>
            <w:r>
              <w:rPr>
                <w:rFonts w:hint="eastAsia" w:ascii="仿宋_GB2312" w:eastAsia="仿宋_GB2312"/>
                <w:sz w:val="24"/>
              </w:rPr>
              <w:t>（15分）</w:t>
            </w:r>
          </w:p>
        </w:tc>
        <w:tc>
          <w:tcPr>
            <w:tcW w:w="21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240" w:firstLineChars="100"/>
              <w:rPr>
                <w:rFonts w:hint="eastAsia" w:ascii="仿宋_GB2312" w:eastAsia="仿宋_GB2312"/>
                <w:sz w:val="24"/>
              </w:rPr>
            </w:pPr>
            <w:r>
              <w:rPr>
                <w:rFonts w:hint="eastAsia" w:ascii="仿宋_GB2312" w:eastAsia="仿宋_GB2312"/>
                <w:sz w:val="24"/>
              </w:rPr>
              <w:t>履职效益</w:t>
            </w:r>
          </w:p>
          <w:p>
            <w:pPr>
              <w:widowControl/>
              <w:snapToGrid w:val="0"/>
              <w:spacing w:before="93" w:beforeLines="30" w:after="93" w:afterLines="30"/>
              <w:ind w:firstLine="240" w:firstLineChars="100"/>
              <w:rPr>
                <w:rFonts w:hint="eastAsia" w:ascii="仿宋_GB2312" w:eastAsia="仿宋_GB2312"/>
                <w:sz w:val="24"/>
              </w:rPr>
            </w:pPr>
            <w:r>
              <w:rPr>
                <w:rFonts w:hint="eastAsia" w:ascii="仿宋_GB2312" w:eastAsia="仿宋_GB2312"/>
                <w:sz w:val="24"/>
              </w:rPr>
              <w:t>（15分）</w:t>
            </w: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840" w:firstLineChars="350"/>
              <w:jc w:val="left"/>
              <w:rPr>
                <w:rFonts w:hint="eastAsia" w:ascii="仿宋_GB2312" w:eastAsia="仿宋_GB2312"/>
                <w:sz w:val="24"/>
              </w:rPr>
            </w:pPr>
            <w:r>
              <w:rPr>
                <w:rFonts w:hint="eastAsia" w:ascii="仿宋_GB2312" w:eastAsia="仿宋_GB2312"/>
                <w:sz w:val="24"/>
              </w:rPr>
              <w:t>经济效益</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3</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2</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840" w:firstLineChars="350"/>
              <w:jc w:val="left"/>
              <w:rPr>
                <w:rFonts w:hint="eastAsia" w:ascii="仿宋_GB2312" w:eastAsia="仿宋_GB2312"/>
                <w:sz w:val="24"/>
              </w:rPr>
            </w:pPr>
            <w:r>
              <w:rPr>
                <w:rFonts w:hint="eastAsia" w:ascii="仿宋_GB2312" w:eastAsia="仿宋_GB2312"/>
                <w:sz w:val="24"/>
              </w:rPr>
              <w:t>社会效益</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4</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shd w:val="clear" w:color="auto" w:fill="auto"/>
            <w:noWrap w:val="0"/>
            <w:vAlign w:val="center"/>
          </w:tcPr>
          <w:p>
            <w:pPr>
              <w:widowControl/>
              <w:snapToGrid w:val="0"/>
              <w:spacing w:before="93" w:beforeLines="30" w:after="93" w:afterLines="30"/>
              <w:ind w:firstLine="840" w:firstLineChars="350"/>
              <w:jc w:val="left"/>
              <w:rPr>
                <w:rFonts w:hint="eastAsia" w:ascii="仿宋_GB2312" w:eastAsia="仿宋_GB2312"/>
                <w:sz w:val="24"/>
              </w:rPr>
            </w:pPr>
            <w:r>
              <w:rPr>
                <w:rFonts w:hint="eastAsia" w:ascii="仿宋_GB2312" w:eastAsia="仿宋_GB2312"/>
                <w:sz w:val="24"/>
              </w:rPr>
              <w:t>生态效益</w:t>
            </w:r>
          </w:p>
        </w:tc>
        <w:tc>
          <w:tcPr>
            <w:tcW w:w="720" w:type="dxa"/>
            <w:tcBorders>
              <w:top w:val="nil"/>
              <w:left w:val="nil"/>
              <w:bottom w:val="single" w:color="auto" w:sz="4" w:space="0"/>
              <w:right w:val="single" w:color="auto" w:sz="4" w:space="0"/>
            </w:tcBorders>
            <w:shd w:val="clear" w:color="auto" w:fill="auto"/>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2</w:t>
            </w:r>
          </w:p>
        </w:tc>
        <w:tc>
          <w:tcPr>
            <w:tcW w:w="1620" w:type="dxa"/>
            <w:tcBorders>
              <w:top w:val="nil"/>
              <w:left w:val="nil"/>
              <w:bottom w:val="single" w:color="auto" w:sz="4" w:space="0"/>
              <w:right w:val="single" w:color="auto" w:sz="4" w:space="0"/>
            </w:tcBorders>
            <w:shd w:val="clear" w:color="auto" w:fill="FFFFFF"/>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2</w:t>
            </w:r>
          </w:p>
        </w:tc>
      </w:tr>
      <w:tr>
        <w:tblPrEx>
          <w:tblCellMar>
            <w:top w:w="0" w:type="dxa"/>
            <w:left w:w="108" w:type="dxa"/>
            <w:bottom w:w="0" w:type="dxa"/>
            <w:right w:w="108" w:type="dxa"/>
          </w:tblCellMar>
        </w:tblPrEx>
        <w:trPr>
          <w:trHeight w:val="454" w:hRule="exact"/>
        </w:trPr>
        <w:tc>
          <w:tcPr>
            <w:tcW w:w="1368"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3060" w:type="dxa"/>
            <w:tcBorders>
              <w:top w:val="nil"/>
              <w:left w:val="nil"/>
              <w:bottom w:val="single" w:color="auto" w:sz="4" w:space="0"/>
              <w:right w:val="single" w:color="auto" w:sz="4" w:space="0"/>
            </w:tcBorders>
            <w:noWrap w:val="0"/>
            <w:vAlign w:val="center"/>
          </w:tcPr>
          <w:p>
            <w:pPr>
              <w:widowControl/>
              <w:snapToGrid w:val="0"/>
              <w:spacing w:before="93" w:beforeLines="30" w:after="93" w:afterLines="30"/>
              <w:ind w:firstLine="600" w:firstLineChars="250"/>
              <w:jc w:val="left"/>
              <w:rPr>
                <w:rFonts w:hint="eastAsia" w:ascii="仿宋_GB2312" w:eastAsia="仿宋_GB2312"/>
                <w:sz w:val="24"/>
              </w:rPr>
            </w:pPr>
            <w:r>
              <w:rPr>
                <w:rFonts w:hint="eastAsia" w:ascii="仿宋_GB2312" w:eastAsia="仿宋_GB2312"/>
                <w:sz w:val="24"/>
              </w:rPr>
              <w:t>可持续性影响</w:t>
            </w:r>
          </w:p>
        </w:tc>
        <w:tc>
          <w:tcPr>
            <w:tcW w:w="7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120" w:firstLineChars="50"/>
              <w:rPr>
                <w:rFonts w:ascii="仿宋_GB2312" w:hAnsi="宋体" w:eastAsia="仿宋_GB2312" w:cs="宋体"/>
                <w:sz w:val="24"/>
              </w:rPr>
            </w:pPr>
            <w:r>
              <w:rPr>
                <w:rFonts w:hint="eastAsia" w:ascii="仿宋_GB2312" w:eastAsia="仿宋_GB2312"/>
                <w:sz w:val="24"/>
              </w:rPr>
              <w:t>5</w:t>
            </w:r>
          </w:p>
        </w:tc>
        <w:tc>
          <w:tcPr>
            <w:tcW w:w="1620" w:type="dxa"/>
            <w:tcBorders>
              <w:top w:val="nil"/>
              <w:left w:val="nil"/>
              <w:bottom w:val="single" w:color="auto" w:sz="4" w:space="0"/>
              <w:right w:val="single" w:color="auto" w:sz="4" w:space="0"/>
            </w:tcBorders>
            <w:noWrap w:val="0"/>
            <w:vAlign w:val="center"/>
          </w:tcPr>
          <w:p>
            <w:pPr>
              <w:snapToGrid w:val="0"/>
              <w:spacing w:before="93" w:beforeLines="30" w:after="93" w:afterLines="30"/>
              <w:ind w:firstLine="480" w:firstLineChars="200"/>
              <w:jc w:val="center"/>
              <w:rPr>
                <w:rFonts w:ascii="仿宋_GB2312" w:hAnsi="宋体" w:eastAsia="仿宋_GB2312" w:cs="宋体"/>
                <w:sz w:val="24"/>
              </w:rPr>
            </w:pPr>
            <w:r>
              <w:rPr>
                <w:rFonts w:hint="eastAsia" w:ascii="仿宋_GB2312" w:eastAsia="仿宋_GB2312"/>
                <w:sz w:val="24"/>
              </w:rPr>
              <w:t>5</w:t>
            </w:r>
          </w:p>
        </w:tc>
      </w:tr>
      <w:tr>
        <w:tblPrEx>
          <w:tblCellMar>
            <w:top w:w="0" w:type="dxa"/>
            <w:left w:w="108" w:type="dxa"/>
            <w:bottom w:w="0" w:type="dxa"/>
            <w:right w:w="108" w:type="dxa"/>
          </w:tblCellMar>
        </w:tblPrEx>
        <w:trPr>
          <w:trHeight w:val="505" w:hRule="exact"/>
        </w:trPr>
        <w:tc>
          <w:tcPr>
            <w:tcW w:w="1368" w:type="dxa"/>
            <w:tcBorders>
              <w:top w:val="nil"/>
              <w:left w:val="single" w:color="auto" w:sz="4" w:space="0"/>
              <w:bottom w:val="single" w:color="auto" w:sz="4" w:space="0"/>
              <w:right w:val="single" w:color="auto" w:sz="4" w:space="0"/>
            </w:tcBorders>
            <w:noWrap w:val="0"/>
            <w:vAlign w:val="center"/>
          </w:tcPr>
          <w:p>
            <w:pPr>
              <w:widowControl/>
              <w:snapToGrid w:val="0"/>
              <w:spacing w:before="93" w:beforeLines="30" w:after="93" w:afterLines="30"/>
              <w:ind w:firstLine="240" w:firstLineChars="100"/>
              <w:rPr>
                <w:rFonts w:hint="eastAsia" w:ascii="仿宋_GB2312" w:eastAsia="仿宋_GB2312"/>
                <w:sz w:val="24"/>
              </w:rPr>
            </w:pPr>
            <w:r>
              <w:rPr>
                <w:rFonts w:hint="eastAsia" w:ascii="仿宋_GB2312" w:eastAsia="仿宋_GB2312"/>
                <w:sz w:val="24"/>
              </w:rPr>
              <w:t>总  分</w:t>
            </w:r>
          </w:p>
        </w:tc>
        <w:tc>
          <w:tcPr>
            <w:tcW w:w="2160" w:type="dxa"/>
            <w:tcBorders>
              <w:top w:val="nil"/>
              <w:left w:val="nil"/>
              <w:bottom w:val="single" w:color="auto" w:sz="4" w:space="0"/>
              <w:right w:val="single" w:color="auto" w:sz="4" w:space="0"/>
            </w:tcBorders>
            <w:noWrap/>
            <w:vAlign w:val="center"/>
          </w:tcPr>
          <w:p>
            <w:pPr>
              <w:widowControl/>
              <w:snapToGrid w:val="0"/>
              <w:spacing w:before="93" w:beforeLines="30" w:after="93" w:afterLines="30"/>
              <w:ind w:firstLine="360" w:firstLineChars="150"/>
              <w:rPr>
                <w:rFonts w:hint="eastAsia" w:ascii="仿宋_GB2312" w:eastAsia="仿宋_GB2312"/>
                <w:sz w:val="24"/>
              </w:rPr>
            </w:pPr>
            <w:r>
              <w:rPr>
                <w:rFonts w:hint="eastAsia" w:ascii="仿宋_GB2312" w:eastAsia="仿宋_GB2312"/>
                <w:sz w:val="24"/>
              </w:rPr>
              <w:t>100分</w:t>
            </w:r>
          </w:p>
        </w:tc>
        <w:tc>
          <w:tcPr>
            <w:tcW w:w="3060" w:type="dxa"/>
            <w:tcBorders>
              <w:top w:val="nil"/>
              <w:left w:val="nil"/>
              <w:bottom w:val="single" w:color="auto" w:sz="4" w:space="0"/>
              <w:right w:val="single" w:color="auto" w:sz="4" w:space="0"/>
            </w:tcBorders>
            <w:noWrap/>
            <w:vAlign w:val="center"/>
          </w:tcPr>
          <w:p>
            <w:pPr>
              <w:widowControl/>
              <w:snapToGrid w:val="0"/>
              <w:spacing w:before="93" w:beforeLines="30" w:after="93" w:afterLines="30"/>
              <w:ind w:firstLine="480" w:firstLineChars="200"/>
              <w:jc w:val="center"/>
              <w:rPr>
                <w:rFonts w:hint="eastAsia" w:ascii="仿宋_GB2312" w:eastAsia="仿宋_GB2312"/>
                <w:sz w:val="24"/>
              </w:rPr>
            </w:pPr>
          </w:p>
        </w:tc>
        <w:tc>
          <w:tcPr>
            <w:tcW w:w="720" w:type="dxa"/>
            <w:tcBorders>
              <w:top w:val="nil"/>
              <w:left w:val="nil"/>
              <w:bottom w:val="single" w:color="auto" w:sz="4" w:space="0"/>
              <w:right w:val="single" w:color="auto" w:sz="4" w:space="0"/>
            </w:tcBorders>
            <w:noWrap/>
            <w:vAlign w:val="center"/>
          </w:tcPr>
          <w:p>
            <w:pPr>
              <w:snapToGrid w:val="0"/>
              <w:spacing w:before="93" w:beforeLines="30" w:after="93" w:afterLines="30"/>
              <w:rPr>
                <w:rFonts w:ascii="仿宋_GB2312" w:hAnsi="宋体" w:eastAsia="仿宋_GB2312" w:cs="宋体"/>
                <w:sz w:val="24"/>
              </w:rPr>
            </w:pPr>
            <w:r>
              <w:rPr>
                <w:rFonts w:hint="eastAsia" w:ascii="仿宋_GB2312" w:eastAsia="仿宋_GB2312"/>
                <w:sz w:val="24"/>
              </w:rPr>
              <w:t>100</w:t>
            </w:r>
          </w:p>
        </w:tc>
        <w:tc>
          <w:tcPr>
            <w:tcW w:w="1620" w:type="dxa"/>
            <w:tcBorders>
              <w:top w:val="nil"/>
              <w:left w:val="nil"/>
              <w:bottom w:val="single" w:color="auto" w:sz="4" w:space="0"/>
              <w:right w:val="single" w:color="auto" w:sz="4" w:space="0"/>
            </w:tcBorders>
            <w:noWrap/>
            <w:vAlign w:val="center"/>
          </w:tcPr>
          <w:p>
            <w:pPr>
              <w:snapToGrid w:val="0"/>
              <w:spacing w:before="93" w:beforeLines="30" w:after="93" w:afterLines="30"/>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86.98</w:t>
            </w:r>
          </w:p>
        </w:tc>
      </w:tr>
    </w:tbl>
    <w:p>
      <w:pPr>
        <w:snapToGrid w:val="0"/>
        <w:spacing w:before="93" w:beforeLines="30" w:after="93" w:afterLines="30"/>
        <w:ind w:firstLine="560" w:firstLineChars="200"/>
        <w:rPr>
          <w:rFonts w:hint="eastAsia" w:ascii="仿宋_GB2312" w:eastAsia="仿宋_GB2312"/>
          <w:sz w:val="28"/>
          <w:szCs w:val="28"/>
        </w:rPr>
      </w:pPr>
    </w:p>
    <w:p>
      <w:pPr>
        <w:pStyle w:val="3"/>
        <w:snapToGrid w:val="0"/>
        <w:spacing w:before="93" w:beforeLines="30" w:after="93" w:afterLines="30" w:line="520" w:lineRule="exact"/>
        <w:ind w:firstLine="562" w:firstLineChars="200"/>
        <w:rPr>
          <w:rFonts w:hint="eastAsia" w:ascii="楷体_GB2312" w:eastAsia="楷体_GB2312" w:cs="楷体_GB2312"/>
          <w:sz w:val="28"/>
          <w:szCs w:val="28"/>
        </w:rPr>
      </w:pPr>
      <w:bookmarkStart w:id="18" w:name="_Toc23423706"/>
      <w:r>
        <w:rPr>
          <w:rFonts w:hint="eastAsia" w:ascii="楷体_GB2312" w:eastAsia="楷体_GB2312" w:cs="楷体_GB2312"/>
          <w:sz w:val="28"/>
          <w:szCs w:val="28"/>
        </w:rPr>
        <w:t>（二）绩效分析</w:t>
      </w:r>
      <w:bookmarkEnd w:id="18"/>
    </w:p>
    <w:p>
      <w:pPr>
        <w:snapToGrid w:val="0"/>
        <w:spacing w:before="93" w:beforeLines="30" w:after="93" w:afterLines="30" w:line="520" w:lineRule="exact"/>
        <w:ind w:firstLine="562" w:firstLineChars="200"/>
        <w:rPr>
          <w:rFonts w:ascii="楷体_GB2312" w:eastAsia="楷体_GB2312"/>
          <w:b/>
          <w:sz w:val="28"/>
          <w:szCs w:val="28"/>
        </w:rPr>
      </w:pPr>
      <w:r>
        <w:rPr>
          <w:rFonts w:hint="eastAsia" w:ascii="楷体_GB2312" w:eastAsia="楷体_GB2312"/>
          <w:b/>
          <w:sz w:val="28"/>
          <w:szCs w:val="28"/>
        </w:rPr>
        <w:t>（一）指标设定</w:t>
      </w:r>
    </w:p>
    <w:p>
      <w:pPr>
        <w:snapToGrid w:val="0"/>
        <w:spacing w:before="93" w:beforeLines="30" w:after="93" w:afterLines="30" w:line="520" w:lineRule="exact"/>
        <w:ind w:firstLine="544" w:firstLineChars="200"/>
        <w:jc w:val="left"/>
        <w:rPr>
          <w:rFonts w:hint="eastAsia" w:ascii="仿宋" w:hAnsi="仿宋" w:eastAsia="仿宋" w:cs="仿宋_GB2312"/>
          <w:spacing w:val="-4"/>
          <w:sz w:val="28"/>
          <w:szCs w:val="28"/>
        </w:rPr>
      </w:pPr>
      <w:r>
        <w:rPr>
          <w:rFonts w:hint="eastAsia" w:ascii="仿宋" w:hAnsi="仿宋" w:eastAsia="仿宋" w:cs="仿宋_GB2312"/>
          <w:spacing w:val="-4"/>
          <w:sz w:val="28"/>
          <w:szCs w:val="28"/>
        </w:rPr>
        <w:t>指标体系总分值为</w:t>
      </w:r>
      <w:r>
        <w:rPr>
          <w:rFonts w:ascii="仿宋" w:hAnsi="仿宋" w:eastAsia="仿宋" w:cs="宋体"/>
          <w:spacing w:val="-4"/>
          <w:sz w:val="28"/>
          <w:szCs w:val="28"/>
        </w:rPr>
        <w:t>100</w:t>
      </w:r>
      <w:r>
        <w:rPr>
          <w:rFonts w:hint="eastAsia" w:ascii="仿宋" w:hAnsi="仿宋" w:eastAsia="仿宋" w:cs="仿宋_GB2312"/>
          <w:spacing w:val="-4"/>
          <w:sz w:val="28"/>
          <w:szCs w:val="28"/>
        </w:rPr>
        <w:t>分，包括投入、</w:t>
      </w:r>
      <w:r>
        <w:rPr>
          <w:rFonts w:ascii="仿宋" w:hAnsi="仿宋" w:eastAsia="仿宋" w:cs="仿宋_GB2312"/>
          <w:sz w:val="28"/>
          <w:szCs w:val="28"/>
        </w:rPr>
        <w:t xml:space="preserve"> </w:t>
      </w:r>
      <w:r>
        <w:rPr>
          <w:rFonts w:hint="eastAsia" w:ascii="仿宋" w:hAnsi="仿宋" w:eastAsia="仿宋" w:cs="仿宋_GB2312"/>
          <w:sz w:val="28"/>
          <w:szCs w:val="28"/>
        </w:rPr>
        <w:t>过程、产出、效益</w:t>
      </w:r>
      <w:r>
        <w:rPr>
          <w:rFonts w:ascii="仿宋" w:hAnsi="仿宋" w:eastAsia="仿宋" w:cs="宋体"/>
          <w:sz w:val="28"/>
          <w:szCs w:val="28"/>
        </w:rPr>
        <w:t>4</w:t>
      </w:r>
      <w:r>
        <w:rPr>
          <w:rFonts w:hint="eastAsia" w:ascii="仿宋" w:hAnsi="仿宋" w:eastAsia="仿宋" w:cs="仿宋_GB2312"/>
          <w:sz w:val="28"/>
          <w:szCs w:val="28"/>
        </w:rPr>
        <w:t>个一级指标，</w:t>
      </w:r>
      <w:r>
        <w:rPr>
          <w:rFonts w:hint="eastAsia" w:ascii="仿宋" w:hAnsi="仿宋" w:eastAsia="仿宋" w:cs="宋体"/>
          <w:sz w:val="28"/>
          <w:szCs w:val="28"/>
        </w:rPr>
        <w:t>7</w:t>
      </w:r>
      <w:r>
        <w:rPr>
          <w:rFonts w:hint="eastAsia" w:ascii="仿宋" w:hAnsi="仿宋" w:eastAsia="仿宋" w:cs="仿宋_GB2312"/>
          <w:sz w:val="28"/>
          <w:szCs w:val="28"/>
        </w:rPr>
        <w:t>个二级指标、22个三级指标</w:t>
      </w:r>
      <w:r>
        <w:rPr>
          <w:rFonts w:hint="eastAsia" w:ascii="仿宋" w:hAnsi="仿宋" w:eastAsia="仿宋" w:cs="仿宋_GB2312"/>
          <w:spacing w:val="-4"/>
          <w:sz w:val="28"/>
          <w:szCs w:val="28"/>
        </w:rPr>
        <w:t>。</w:t>
      </w:r>
    </w:p>
    <w:p>
      <w:pPr>
        <w:snapToGrid w:val="0"/>
        <w:spacing w:before="93" w:beforeLines="30" w:after="93" w:afterLines="30" w:line="520" w:lineRule="exact"/>
        <w:ind w:firstLine="562" w:firstLineChars="200"/>
        <w:jc w:val="left"/>
        <w:rPr>
          <w:rFonts w:hint="eastAsia" w:ascii="楷体_GB2312" w:eastAsia="楷体_GB2312"/>
          <w:b/>
          <w:sz w:val="28"/>
          <w:szCs w:val="28"/>
        </w:rPr>
      </w:pPr>
      <w:r>
        <w:rPr>
          <w:rFonts w:hint="eastAsia" w:ascii="楷体_GB2312" w:eastAsia="楷体_GB2312"/>
          <w:b/>
          <w:sz w:val="28"/>
          <w:szCs w:val="28"/>
        </w:rPr>
        <w:t>（二）指标分析</w:t>
      </w:r>
    </w:p>
    <w:p>
      <w:pPr>
        <w:tabs>
          <w:tab w:val="left" w:pos="615"/>
        </w:tabs>
        <w:snapToGrid w:val="0"/>
        <w:spacing w:before="93" w:beforeLines="30" w:after="93" w:afterLines="30" w:line="520" w:lineRule="exact"/>
        <w:ind w:firstLine="560" w:firstLineChars="200"/>
        <w:rPr>
          <w:rFonts w:ascii="仿宋_GB2312" w:eastAsia="仿宋_GB2312"/>
          <w:b/>
          <w:bCs/>
          <w:sz w:val="28"/>
          <w:szCs w:val="28"/>
        </w:rPr>
      </w:pPr>
      <w:r>
        <w:rPr>
          <w:rFonts w:ascii="仿宋_GB2312" w:eastAsia="仿宋_GB2312"/>
          <w:sz w:val="28"/>
          <w:szCs w:val="28"/>
        </w:rPr>
        <w:tab/>
      </w:r>
      <w:r>
        <w:rPr>
          <w:rFonts w:ascii="仿宋_GB2312" w:eastAsia="仿宋_GB2312" w:cs="仿宋_GB2312"/>
          <w:b/>
          <w:bCs/>
          <w:sz w:val="28"/>
          <w:szCs w:val="28"/>
        </w:rPr>
        <w:t>1.</w:t>
      </w:r>
      <w:r>
        <w:rPr>
          <w:rFonts w:hint="eastAsia" w:ascii="仿宋_GB2312" w:eastAsia="仿宋_GB2312" w:cs="仿宋_GB2312"/>
          <w:b/>
          <w:bCs/>
          <w:sz w:val="28"/>
          <w:szCs w:val="28"/>
        </w:rPr>
        <w:t>投入（</w:t>
      </w:r>
      <w:r>
        <w:rPr>
          <w:rFonts w:ascii="仿宋_GB2312" w:eastAsia="仿宋_GB2312" w:cs="仿宋_GB2312"/>
          <w:b/>
          <w:bCs/>
          <w:sz w:val="28"/>
          <w:szCs w:val="28"/>
        </w:rPr>
        <w:t>17</w:t>
      </w:r>
      <w:r>
        <w:rPr>
          <w:rFonts w:hint="eastAsia" w:ascii="仿宋_GB2312" w:eastAsia="仿宋_GB2312" w:cs="仿宋_GB2312"/>
          <w:b/>
          <w:bCs/>
          <w:sz w:val="28"/>
          <w:szCs w:val="28"/>
        </w:rPr>
        <w:t>）（</w:t>
      </w:r>
      <w:r>
        <w:rPr>
          <w:rFonts w:ascii="仿宋_GB2312" w:eastAsia="仿宋_GB2312" w:cs="仿宋_GB2312"/>
          <w:b/>
          <w:bCs/>
          <w:sz w:val="28"/>
          <w:szCs w:val="28"/>
        </w:rPr>
        <w:t>-</w:t>
      </w:r>
      <w:r>
        <w:rPr>
          <w:rFonts w:hint="eastAsia" w:ascii="仿宋_GB2312" w:eastAsia="仿宋_GB2312" w:cs="仿宋_GB2312"/>
          <w:b/>
          <w:bCs/>
          <w:sz w:val="28"/>
          <w:szCs w:val="28"/>
        </w:rPr>
        <w:t>2分）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1</w:t>
      </w:r>
      <w:r>
        <w:rPr>
          <w:rFonts w:hint="eastAsia" w:ascii="仿宋_GB2312" w:eastAsia="仿宋_GB2312" w:cs="仿宋_GB2312"/>
          <w:b/>
          <w:bCs/>
          <w:sz w:val="28"/>
          <w:szCs w:val="28"/>
        </w:rPr>
        <w:t>）预算编制（</w:t>
      </w:r>
      <w:r>
        <w:rPr>
          <w:rFonts w:ascii="仿宋_GB2312" w:eastAsia="仿宋_GB2312" w:cs="仿宋_GB2312"/>
          <w:b/>
          <w:bCs/>
          <w:sz w:val="28"/>
          <w:szCs w:val="28"/>
        </w:rPr>
        <w:t>9</w:t>
      </w:r>
      <w:r>
        <w:rPr>
          <w:rFonts w:hint="eastAsia" w:ascii="仿宋_GB2312" w:eastAsia="仿宋_GB2312" w:cs="仿宋_GB2312"/>
          <w:b/>
          <w:bCs/>
          <w:sz w:val="28"/>
          <w:szCs w:val="28"/>
        </w:rPr>
        <w:t>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hAnsi="黑体" w:eastAsia="仿宋_GB2312" w:cs="仿宋_GB2312"/>
          <w:b/>
          <w:bCs/>
          <w:kern w:val="0"/>
          <w:sz w:val="28"/>
          <w:szCs w:val="28"/>
        </w:rPr>
        <w:t>①预算编制的合理性</w:t>
      </w:r>
      <w:r>
        <w:rPr>
          <w:rFonts w:hint="eastAsia" w:ascii="仿宋_GB2312" w:eastAsia="仿宋_GB2312" w:cs="仿宋_GB2312"/>
          <w:b/>
          <w:bCs/>
          <w:sz w:val="28"/>
          <w:szCs w:val="28"/>
        </w:rPr>
        <w:t>（5分）</w:t>
      </w:r>
    </w:p>
    <w:p>
      <w:pPr>
        <w:snapToGrid w:val="0"/>
        <w:spacing w:before="93" w:beforeLines="30" w:after="93" w:afterLines="30" w:line="520" w:lineRule="exact"/>
        <w:ind w:firstLine="560" w:firstLineChars="200"/>
        <w:rPr>
          <w:rFonts w:ascii="仿宋_GB2312" w:hAnsi="黑体" w:eastAsia="仿宋_GB2312" w:cs="仿宋_GB2312"/>
          <w:color w:val="000000"/>
          <w:kern w:val="0"/>
          <w:sz w:val="28"/>
          <w:szCs w:val="28"/>
        </w:rPr>
      </w:pPr>
      <w:r>
        <w:rPr>
          <w:rFonts w:hint="eastAsia" w:ascii="仿宋_GB2312" w:hAnsi="黑体" w:eastAsia="仿宋_GB2312" w:cs="仿宋_GB2312"/>
          <w:color w:val="000000"/>
          <w:kern w:val="0"/>
          <w:sz w:val="28"/>
          <w:szCs w:val="28"/>
        </w:rPr>
        <w:t>部门预算编制、分配符合本部门职责、符合区委区政府的工作要求，部门预算根据实际情况合理调整。</w:t>
      </w:r>
      <w:r>
        <w:rPr>
          <w:rFonts w:ascii="仿宋_GB2312" w:hAnsi="黑体" w:eastAsia="仿宋_GB2312" w:cs="仿宋_GB2312"/>
          <w:color w:val="000000"/>
          <w:kern w:val="0"/>
          <w:sz w:val="28"/>
          <w:szCs w:val="28"/>
        </w:rPr>
        <w:t xml:space="preserve"> </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hAnsi="黑体" w:eastAsia="仿宋_GB2312" w:cs="仿宋_GB2312"/>
          <w:b/>
          <w:bCs/>
          <w:kern w:val="0"/>
          <w:sz w:val="28"/>
          <w:szCs w:val="28"/>
        </w:rPr>
        <w:t>②预算编制的规范性</w:t>
      </w:r>
      <w:r>
        <w:rPr>
          <w:rFonts w:hint="eastAsia" w:ascii="仿宋_GB2312" w:eastAsia="仿宋_GB2312" w:cs="仿宋_GB2312"/>
          <w:b/>
          <w:bCs/>
          <w:sz w:val="28"/>
          <w:szCs w:val="28"/>
        </w:rPr>
        <w:t>（4分）</w:t>
      </w:r>
    </w:p>
    <w:p>
      <w:pPr>
        <w:snapToGrid w:val="0"/>
        <w:spacing w:before="93" w:beforeLines="30" w:after="93" w:afterLines="30" w:line="520" w:lineRule="exact"/>
        <w:ind w:firstLine="560" w:firstLineChars="200"/>
        <w:rPr>
          <w:rFonts w:hint="eastAsia" w:ascii="仿宋_GB2312" w:hAnsi="黑体" w:eastAsia="仿宋_GB2312"/>
          <w:color w:val="000000"/>
          <w:kern w:val="0"/>
          <w:sz w:val="28"/>
          <w:szCs w:val="28"/>
        </w:rPr>
      </w:pPr>
      <w:r>
        <w:rPr>
          <w:rFonts w:hint="eastAsia" w:ascii="仿宋_GB2312" w:hAnsi="黑体" w:eastAsia="仿宋_GB2312" w:cs="仿宋_GB2312"/>
          <w:color w:val="000000"/>
          <w:kern w:val="0"/>
          <w:sz w:val="28"/>
          <w:szCs w:val="28"/>
        </w:rPr>
        <w:t>年度预算严格按照区财政的要求编制。</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2</w:t>
      </w:r>
      <w:r>
        <w:rPr>
          <w:rFonts w:hint="eastAsia" w:ascii="仿宋_GB2312" w:eastAsia="仿宋_GB2312" w:cs="仿宋_GB2312"/>
          <w:b/>
          <w:bCs/>
          <w:sz w:val="28"/>
          <w:szCs w:val="28"/>
        </w:rPr>
        <w:t>）目标设定（</w:t>
      </w:r>
      <w:r>
        <w:rPr>
          <w:rFonts w:ascii="仿宋_GB2312" w:eastAsia="仿宋_GB2312" w:cs="仿宋_GB2312"/>
          <w:b/>
          <w:bCs/>
          <w:sz w:val="28"/>
          <w:szCs w:val="28"/>
        </w:rPr>
        <w:t>8</w:t>
      </w:r>
      <w:r>
        <w:rPr>
          <w:rFonts w:hint="eastAsia" w:ascii="仿宋_GB2312" w:eastAsia="仿宋_GB2312" w:cs="仿宋_GB2312"/>
          <w:b/>
          <w:bCs/>
          <w:sz w:val="28"/>
          <w:szCs w:val="28"/>
        </w:rPr>
        <w:t>分）（-2分）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①目标合理性。（</w:t>
      </w:r>
      <w:r>
        <w:rPr>
          <w:rFonts w:ascii="仿宋_GB2312" w:eastAsia="仿宋_GB2312" w:cs="仿宋_GB2312"/>
          <w:b/>
          <w:bCs/>
          <w:sz w:val="28"/>
          <w:szCs w:val="28"/>
        </w:rPr>
        <w:t>4</w:t>
      </w:r>
      <w:r>
        <w:rPr>
          <w:rFonts w:hint="eastAsia" w:ascii="仿宋_GB2312" w:eastAsia="仿宋_GB2312" w:cs="仿宋_GB2312"/>
          <w:b/>
          <w:bCs/>
          <w:sz w:val="28"/>
          <w:szCs w:val="28"/>
        </w:rPr>
        <w:t>分）（-1分）</w:t>
      </w:r>
    </w:p>
    <w:p>
      <w:pPr>
        <w:snapToGrid w:val="0"/>
        <w:spacing w:before="93" w:beforeLines="30" w:after="93" w:afterLines="30" w:line="520" w:lineRule="exact"/>
        <w:ind w:firstLine="560" w:firstLineChars="200"/>
        <w:rPr>
          <w:rFonts w:ascii="仿宋_GB2312" w:hAnsi="黑体" w:eastAsia="仿宋_GB2312"/>
          <w:kern w:val="0"/>
          <w:sz w:val="28"/>
          <w:szCs w:val="28"/>
        </w:rPr>
      </w:pPr>
      <w:r>
        <w:rPr>
          <w:rFonts w:hint="eastAsia" w:ascii="仿宋_GB2312" w:hAnsi="黑体" w:eastAsia="仿宋_GB2312" w:cs="仿宋_GB2312"/>
          <w:kern w:val="0"/>
          <w:sz w:val="28"/>
          <w:szCs w:val="28"/>
        </w:rPr>
        <w:t>整体绩效目标能体现白银区工农渠电力提灌工程管理处“三定”方案规定的部门职能，但是职能与实际稍有偏差，此项指标扣1分。整体绩效目标能体现白银区工农渠电力提灌工程管理处年度工作计划，整体绩效目标分解成了具体任务。</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②目标明确性。（</w:t>
      </w:r>
      <w:r>
        <w:rPr>
          <w:rFonts w:ascii="仿宋_GB2312" w:eastAsia="仿宋_GB2312" w:cs="仿宋_GB2312"/>
          <w:b/>
          <w:bCs/>
          <w:sz w:val="28"/>
          <w:szCs w:val="28"/>
        </w:rPr>
        <w:t>4</w:t>
      </w:r>
      <w:r>
        <w:rPr>
          <w:rFonts w:hint="eastAsia" w:ascii="仿宋_GB2312" w:eastAsia="仿宋_GB2312" w:cs="仿宋_GB2312"/>
          <w:b/>
          <w:bCs/>
          <w:sz w:val="28"/>
          <w:szCs w:val="28"/>
        </w:rPr>
        <w:t>分）(-1分)</w:t>
      </w:r>
    </w:p>
    <w:p>
      <w:pPr>
        <w:snapToGrid w:val="0"/>
        <w:spacing w:before="93" w:beforeLines="30" w:after="93" w:afterLines="30" w:line="520" w:lineRule="exact"/>
        <w:ind w:firstLine="560" w:firstLineChars="200"/>
        <w:rPr>
          <w:rFonts w:hint="eastAsia" w:ascii="仿宋_GB2312" w:hAnsi="黑体" w:eastAsia="仿宋_GB2312"/>
          <w:kern w:val="0"/>
          <w:sz w:val="28"/>
          <w:szCs w:val="28"/>
        </w:rPr>
      </w:pPr>
      <w:r>
        <w:rPr>
          <w:rFonts w:hint="eastAsia" w:ascii="仿宋_GB2312" w:hAnsi="黑体" w:eastAsia="仿宋_GB2312" w:cs="仿宋_GB2312"/>
          <w:kern w:val="0"/>
          <w:sz w:val="28"/>
          <w:szCs w:val="28"/>
        </w:rPr>
        <w:t>部门绩效指标中并未设定专门的的绩效目标或指标，绩效指标明确性指标酌情扣1分，得1分。</w:t>
      </w:r>
    </w:p>
    <w:p>
      <w:pPr>
        <w:snapToGrid w:val="0"/>
        <w:spacing w:before="93" w:beforeLines="30" w:after="93" w:afterLines="30" w:line="520" w:lineRule="exact"/>
        <w:ind w:firstLine="562" w:firstLineChars="200"/>
        <w:rPr>
          <w:rFonts w:ascii="仿宋_GB2312" w:eastAsia="仿宋_GB2312"/>
          <w:b/>
          <w:bCs/>
          <w:sz w:val="28"/>
          <w:szCs w:val="28"/>
        </w:rPr>
      </w:pPr>
      <w:r>
        <w:rPr>
          <w:rFonts w:ascii="仿宋_GB2312" w:eastAsia="仿宋_GB2312" w:cs="仿宋_GB2312"/>
          <w:b/>
          <w:bCs/>
          <w:sz w:val="28"/>
          <w:szCs w:val="28"/>
        </w:rPr>
        <w:t>2.</w:t>
      </w:r>
      <w:r>
        <w:rPr>
          <w:rFonts w:hint="eastAsia" w:ascii="仿宋_GB2312" w:eastAsia="仿宋_GB2312" w:cs="仿宋_GB2312"/>
          <w:b/>
          <w:bCs/>
          <w:sz w:val="28"/>
          <w:szCs w:val="28"/>
        </w:rPr>
        <w:t>过程（</w:t>
      </w:r>
      <w:r>
        <w:rPr>
          <w:rFonts w:ascii="仿宋_GB2312" w:eastAsia="仿宋_GB2312" w:cs="仿宋_GB2312"/>
          <w:b/>
          <w:bCs/>
          <w:sz w:val="28"/>
          <w:szCs w:val="28"/>
        </w:rPr>
        <w:t>32</w:t>
      </w:r>
      <w:r>
        <w:rPr>
          <w:rFonts w:hint="eastAsia" w:ascii="仿宋_GB2312" w:eastAsia="仿宋_GB2312" w:cs="仿宋_GB2312"/>
          <w:b/>
          <w:bCs/>
          <w:sz w:val="28"/>
          <w:szCs w:val="28"/>
        </w:rPr>
        <w:t>分）（</w:t>
      </w:r>
      <w:r>
        <w:rPr>
          <w:rFonts w:ascii="仿宋_GB2312" w:eastAsia="仿宋_GB2312" w:cs="仿宋_GB2312"/>
          <w:b/>
          <w:bCs/>
          <w:sz w:val="28"/>
          <w:szCs w:val="28"/>
        </w:rPr>
        <w:t>-</w:t>
      </w:r>
      <w:r>
        <w:rPr>
          <w:rFonts w:hint="eastAsia" w:ascii="仿宋_GB2312" w:eastAsia="仿宋_GB2312" w:cs="仿宋_GB2312"/>
          <w:b/>
          <w:bCs/>
          <w:sz w:val="28"/>
          <w:szCs w:val="28"/>
          <w:lang w:val="en-US" w:eastAsia="zh-CN"/>
        </w:rPr>
        <w:t>4.02</w:t>
      </w:r>
      <w:r>
        <w:rPr>
          <w:rFonts w:hint="eastAsia" w:ascii="仿宋_GB2312" w:eastAsia="仿宋_GB2312" w:cs="仿宋_GB2312"/>
          <w:b/>
          <w:bCs/>
          <w:sz w:val="28"/>
          <w:szCs w:val="28"/>
        </w:rPr>
        <w:t>分）</w:t>
      </w:r>
    </w:p>
    <w:p>
      <w:pPr>
        <w:snapToGrid w:val="0"/>
        <w:spacing w:before="93" w:beforeLines="30" w:after="93" w:afterLines="30" w:line="520" w:lineRule="exact"/>
        <w:ind w:firstLine="562" w:firstLineChars="200"/>
        <w:rPr>
          <w:rFonts w:hint="eastAsia" w:ascii="仿宋_GB2312" w:eastAsia="仿宋_GB2312" w:cs="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1</w:t>
      </w:r>
      <w:r>
        <w:rPr>
          <w:rFonts w:hint="eastAsia" w:ascii="仿宋_GB2312" w:eastAsia="仿宋_GB2312" w:cs="仿宋_GB2312"/>
          <w:b/>
          <w:bCs/>
          <w:sz w:val="28"/>
          <w:szCs w:val="28"/>
        </w:rPr>
        <w:t>）预算执行（</w:t>
      </w:r>
      <w:r>
        <w:rPr>
          <w:rFonts w:ascii="仿宋_GB2312" w:eastAsia="仿宋_GB2312" w:cs="仿宋_GB2312"/>
          <w:b/>
          <w:bCs/>
          <w:sz w:val="28"/>
          <w:szCs w:val="28"/>
        </w:rPr>
        <w:t>20</w:t>
      </w:r>
      <w:r>
        <w:rPr>
          <w:rFonts w:hint="eastAsia" w:ascii="仿宋_GB2312" w:eastAsia="仿宋_GB2312" w:cs="仿宋_GB2312"/>
          <w:b/>
          <w:bCs/>
          <w:sz w:val="28"/>
          <w:szCs w:val="28"/>
        </w:rPr>
        <w:t>分）（</w:t>
      </w:r>
      <w:r>
        <w:rPr>
          <w:rFonts w:ascii="仿宋_GB2312" w:eastAsia="仿宋_GB2312" w:cs="仿宋_GB2312"/>
          <w:b/>
          <w:bCs/>
          <w:sz w:val="28"/>
          <w:szCs w:val="28"/>
        </w:rPr>
        <w:t>-</w:t>
      </w:r>
      <w:r>
        <w:rPr>
          <w:rFonts w:hint="eastAsia" w:ascii="仿宋_GB2312" w:eastAsia="仿宋_GB2312" w:cs="仿宋_GB2312"/>
          <w:b/>
          <w:bCs/>
          <w:sz w:val="28"/>
          <w:szCs w:val="28"/>
          <w:lang w:val="en-US" w:eastAsia="zh-CN"/>
        </w:rPr>
        <w:t>2.02</w:t>
      </w:r>
      <w:r>
        <w:rPr>
          <w:rFonts w:hint="eastAsia" w:ascii="仿宋_GB2312" w:eastAsia="仿宋_GB2312" w:cs="仿宋_GB2312"/>
          <w:b/>
          <w:bCs/>
          <w:sz w:val="28"/>
          <w:szCs w:val="28"/>
        </w:rPr>
        <w:t>分）</w:t>
      </w:r>
    </w:p>
    <w:p>
      <w:pPr>
        <w:snapToGrid w:val="0"/>
        <w:spacing w:before="93" w:beforeLines="30" w:after="93" w:afterLines="30" w:line="520" w:lineRule="exact"/>
        <w:ind w:firstLine="562" w:firstLineChars="200"/>
        <w:rPr>
          <w:rFonts w:hint="eastAsia" w:ascii="仿宋_GB2312" w:hAnsi="黑体" w:eastAsia="仿宋_GB2312" w:cs="仿宋_GB2312"/>
          <w:b/>
          <w:bCs/>
          <w:kern w:val="0"/>
          <w:sz w:val="28"/>
          <w:szCs w:val="28"/>
        </w:rPr>
      </w:pPr>
      <w:r>
        <w:rPr>
          <w:rFonts w:hint="eastAsia" w:ascii="仿宋_GB2312" w:eastAsia="仿宋_GB2312" w:cs="仿宋_GB2312"/>
          <w:b/>
          <w:bCs/>
          <w:sz w:val="28"/>
          <w:szCs w:val="28"/>
        </w:rPr>
        <w:t>①</w:t>
      </w:r>
      <w:r>
        <w:rPr>
          <w:rFonts w:hint="eastAsia" w:ascii="仿宋_GB2312" w:hAnsi="黑体" w:eastAsia="仿宋_GB2312" w:cs="仿宋_GB2312"/>
          <w:b/>
          <w:bCs/>
          <w:kern w:val="0"/>
          <w:sz w:val="28"/>
          <w:szCs w:val="28"/>
        </w:rPr>
        <w:t>预算调整率。（3分）</w:t>
      </w:r>
      <w:r>
        <w:rPr>
          <w:rFonts w:hint="eastAsia" w:ascii="仿宋_GB2312" w:eastAsia="仿宋_GB2312" w:cs="仿宋_GB2312"/>
          <w:b/>
          <w:bCs/>
          <w:sz w:val="28"/>
          <w:szCs w:val="28"/>
        </w:rPr>
        <w:t>（-</w:t>
      </w:r>
      <w:r>
        <w:rPr>
          <w:rFonts w:hint="eastAsia" w:ascii="仿宋_GB2312" w:eastAsia="仿宋_GB2312" w:cs="仿宋_GB2312"/>
          <w:b/>
          <w:bCs/>
          <w:sz w:val="28"/>
          <w:szCs w:val="28"/>
          <w:lang w:val="en-US" w:eastAsia="zh-CN"/>
        </w:rPr>
        <w:t>2.02</w:t>
      </w:r>
      <w:r>
        <w:rPr>
          <w:rFonts w:hint="eastAsia" w:ascii="仿宋_GB2312" w:eastAsia="仿宋_GB2312" w:cs="仿宋_GB2312"/>
          <w:b/>
          <w:bCs/>
          <w:sz w:val="28"/>
          <w:szCs w:val="28"/>
        </w:rPr>
        <w:t>分）</w:t>
      </w:r>
    </w:p>
    <w:p>
      <w:pPr>
        <w:snapToGrid w:val="0"/>
        <w:spacing w:before="93" w:beforeLines="30" w:after="93" w:afterLines="30" w:line="520" w:lineRule="exact"/>
        <w:ind w:firstLine="560" w:firstLineChars="200"/>
        <w:rPr>
          <w:rFonts w:hint="eastAsia" w:ascii="仿宋_GB2312" w:hAnsi="黑体" w:eastAsia="仿宋_GB2312"/>
          <w:bCs/>
          <w:kern w:val="0"/>
          <w:sz w:val="28"/>
          <w:szCs w:val="28"/>
        </w:rPr>
      </w:pPr>
      <w:r>
        <w:rPr>
          <w:rFonts w:hint="eastAsia" w:ascii="仿宋_GB2312" w:hAnsi="黑体" w:eastAsia="仿宋_GB2312"/>
          <w:bCs/>
          <w:kern w:val="0"/>
          <w:sz w:val="28"/>
          <w:szCs w:val="28"/>
        </w:rPr>
        <w:t>预算调整率=（预算调整数/预算数）*100%；</w:t>
      </w:r>
      <w:r>
        <w:rPr>
          <w:rFonts w:hint="eastAsia" w:ascii="仿宋_GB2312" w:hAnsi="黑体" w:eastAsia="仿宋_GB2312" w:cs="仿宋_GB2312"/>
          <w:kern w:val="0"/>
          <w:sz w:val="28"/>
          <w:szCs w:val="28"/>
          <w:lang w:eastAsia="zh-CN"/>
        </w:rPr>
        <w:t>2021</w:t>
      </w:r>
      <w:r>
        <w:rPr>
          <w:rFonts w:hint="eastAsia" w:ascii="仿宋_GB2312" w:hAnsi="黑体" w:eastAsia="仿宋_GB2312" w:cs="仿宋_GB2312"/>
          <w:kern w:val="0"/>
          <w:sz w:val="28"/>
          <w:szCs w:val="28"/>
        </w:rPr>
        <w:t>年白银区工农渠电力提灌工程管理处</w:t>
      </w:r>
      <w:r>
        <w:rPr>
          <w:rFonts w:hint="eastAsia" w:ascii="仿宋_GB2312" w:hAnsi="黑体" w:eastAsia="仿宋_GB2312"/>
          <w:bCs/>
          <w:kern w:val="0"/>
          <w:sz w:val="28"/>
          <w:szCs w:val="28"/>
        </w:rPr>
        <w:t>调整率为</w:t>
      </w:r>
      <w:r>
        <w:rPr>
          <w:rFonts w:hint="eastAsia" w:ascii="仿宋_GB2312" w:hAnsi="黑体" w:eastAsia="仿宋_GB2312"/>
          <w:bCs/>
          <w:kern w:val="0"/>
          <w:sz w:val="28"/>
          <w:szCs w:val="28"/>
          <w:lang w:val="en-US" w:eastAsia="zh-CN"/>
        </w:rPr>
        <w:t>202</w:t>
      </w:r>
      <w:r>
        <w:rPr>
          <w:rFonts w:hint="eastAsia" w:ascii="仿宋_GB2312" w:hAnsi="黑体" w:eastAsia="仿宋_GB2312"/>
          <w:bCs/>
          <w:kern w:val="0"/>
          <w:sz w:val="28"/>
          <w:szCs w:val="28"/>
        </w:rPr>
        <w:t>%，；调整了的除特殊原因外，每超过1个百分点扣0.1分，扣</w:t>
      </w:r>
      <w:r>
        <w:rPr>
          <w:rFonts w:hint="eastAsia" w:ascii="仿宋_GB2312" w:hAnsi="黑体" w:eastAsia="仿宋_GB2312"/>
          <w:bCs/>
          <w:kern w:val="0"/>
          <w:sz w:val="28"/>
          <w:szCs w:val="28"/>
          <w:lang w:val="en-US" w:eastAsia="zh-CN"/>
        </w:rPr>
        <w:t>2.02</w:t>
      </w:r>
      <w:r>
        <w:rPr>
          <w:rFonts w:hint="eastAsia" w:ascii="仿宋_GB2312" w:hAnsi="黑体" w:eastAsia="仿宋_GB2312"/>
          <w:bCs/>
          <w:kern w:val="0"/>
          <w:sz w:val="28"/>
          <w:szCs w:val="28"/>
        </w:rPr>
        <w:t>分。</w:t>
      </w:r>
      <w:r>
        <w:rPr>
          <w:rFonts w:ascii="仿宋_GB2312" w:hAnsi="黑体" w:eastAsia="仿宋_GB2312"/>
          <w:bCs/>
          <w:kern w:val="0"/>
          <w:sz w:val="28"/>
          <w:szCs w:val="28"/>
        </w:rPr>
        <w:t xml:space="preserve"> </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②</w:t>
      </w:r>
      <w:r>
        <w:rPr>
          <w:rFonts w:hint="eastAsia" w:ascii="仿宋_GB2312" w:hAnsi="黑体" w:eastAsia="仿宋_GB2312" w:cs="仿宋_GB2312"/>
          <w:b/>
          <w:bCs/>
          <w:kern w:val="0"/>
          <w:sz w:val="28"/>
          <w:szCs w:val="28"/>
        </w:rPr>
        <w:t>预算完成率。</w:t>
      </w:r>
      <w:r>
        <w:rPr>
          <w:rFonts w:hint="eastAsia" w:ascii="仿宋_GB2312" w:eastAsia="仿宋_GB2312" w:cs="仿宋_GB2312"/>
          <w:b/>
          <w:bCs/>
          <w:sz w:val="28"/>
          <w:szCs w:val="28"/>
        </w:rPr>
        <w:t>（4分）</w:t>
      </w:r>
    </w:p>
    <w:p>
      <w:pPr>
        <w:snapToGrid w:val="0"/>
        <w:spacing w:before="93" w:beforeLines="30" w:after="93" w:afterLines="30" w:line="520" w:lineRule="exact"/>
        <w:ind w:firstLine="560" w:firstLineChars="200"/>
        <w:rPr>
          <w:rFonts w:hint="eastAsia" w:ascii="仿宋_GB2312" w:hAnsi="黑体" w:eastAsia="仿宋_GB2312"/>
          <w:kern w:val="0"/>
          <w:sz w:val="28"/>
          <w:szCs w:val="28"/>
        </w:rPr>
      </w:pPr>
      <w:r>
        <w:rPr>
          <w:rFonts w:hint="eastAsia" w:ascii="仿宋_GB2312" w:hAnsi="黑体" w:eastAsia="仿宋_GB2312" w:cs="仿宋_GB2312"/>
          <w:kern w:val="0"/>
          <w:sz w:val="28"/>
          <w:szCs w:val="28"/>
        </w:rPr>
        <w:t>根据设定的评分标准，本指标得分=本指标满分分值*预算完成率，</w:t>
      </w:r>
      <w:r>
        <w:rPr>
          <w:rFonts w:hint="eastAsia" w:ascii="仿宋_GB2312" w:hAnsi="黑体" w:eastAsia="仿宋_GB2312" w:cs="仿宋_GB2312"/>
          <w:kern w:val="0"/>
          <w:sz w:val="28"/>
          <w:szCs w:val="28"/>
          <w:lang w:eastAsia="zh-CN"/>
        </w:rPr>
        <w:t>2021</w:t>
      </w:r>
      <w:r>
        <w:rPr>
          <w:rFonts w:hint="eastAsia" w:ascii="仿宋_GB2312" w:hAnsi="黑体" w:eastAsia="仿宋_GB2312" w:cs="仿宋_GB2312"/>
          <w:kern w:val="0"/>
          <w:sz w:val="28"/>
          <w:szCs w:val="28"/>
        </w:rPr>
        <w:t>年白银区工农渠电力提灌工程管理处预算完成率为100%，根据评分标准，此项得分4分。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hAnsi="黑体" w:eastAsia="仿宋_GB2312" w:cs="仿宋_GB2312"/>
          <w:b/>
          <w:bCs/>
          <w:kern w:val="0"/>
          <w:sz w:val="28"/>
          <w:szCs w:val="28"/>
        </w:rPr>
        <w:t>③“三公”经费控制率。（3分）</w:t>
      </w:r>
    </w:p>
    <w:p>
      <w:pPr>
        <w:snapToGrid w:val="0"/>
        <w:spacing w:before="93" w:beforeLines="30" w:after="93" w:afterLines="30" w:line="520" w:lineRule="exact"/>
        <w:ind w:firstLine="560" w:firstLineChars="200"/>
        <w:rPr>
          <w:rFonts w:hint="eastAsia" w:ascii="仿宋_GB2312" w:hAnsi="黑体" w:eastAsia="仿宋_GB2312" w:cs="仿宋_GB2312"/>
          <w:bCs/>
          <w:kern w:val="0"/>
          <w:sz w:val="28"/>
          <w:szCs w:val="28"/>
        </w:rPr>
      </w:pPr>
      <w:r>
        <w:rPr>
          <w:rFonts w:hint="eastAsia" w:ascii="仿宋_GB2312" w:hAnsi="黑体" w:eastAsia="仿宋_GB2312" w:cs="仿宋_GB2312"/>
          <w:bCs/>
          <w:kern w:val="0"/>
          <w:sz w:val="28"/>
          <w:szCs w:val="28"/>
        </w:rPr>
        <w:t>“三公”经费的实际支出数小于预算安排数。</w:t>
      </w:r>
    </w:p>
    <w:p>
      <w:pPr>
        <w:snapToGrid w:val="0"/>
        <w:spacing w:before="93" w:beforeLines="30" w:after="93" w:afterLines="30" w:line="520" w:lineRule="exact"/>
        <w:ind w:firstLine="562" w:firstLineChars="200"/>
        <w:rPr>
          <w:rFonts w:hint="eastAsia" w:ascii="仿宋_GB2312" w:hAnsi="黑体" w:eastAsia="仿宋_GB2312" w:cs="仿宋_GB2312"/>
          <w:b/>
          <w:bCs/>
          <w:kern w:val="0"/>
          <w:sz w:val="28"/>
          <w:szCs w:val="28"/>
        </w:rPr>
      </w:pPr>
      <w:r>
        <w:rPr>
          <w:rFonts w:hint="eastAsia" w:ascii="仿宋_GB2312" w:hAnsi="黑体" w:eastAsia="仿宋_GB2312" w:cs="仿宋_GB2312"/>
          <w:b/>
          <w:bCs/>
          <w:kern w:val="0"/>
          <w:sz w:val="28"/>
          <w:szCs w:val="28"/>
        </w:rPr>
        <w:t>④结转结余率。（4分）</w:t>
      </w:r>
    </w:p>
    <w:p>
      <w:pPr>
        <w:snapToGrid w:val="0"/>
        <w:spacing w:before="93" w:beforeLines="30" w:after="93" w:afterLines="30" w:line="520" w:lineRule="exact"/>
        <w:ind w:firstLine="560" w:firstLineChars="200"/>
        <w:rPr>
          <w:rFonts w:ascii="仿宋_GB2312" w:hAnsi="黑体" w:eastAsia="仿宋_GB2312"/>
          <w:bCs/>
          <w:kern w:val="0"/>
          <w:sz w:val="28"/>
          <w:szCs w:val="28"/>
        </w:rPr>
      </w:pPr>
      <w:r>
        <w:rPr>
          <w:rFonts w:hint="eastAsia" w:ascii="仿宋_GB2312" w:hAnsi="黑体" w:eastAsia="仿宋_GB2312"/>
          <w:bCs/>
          <w:kern w:val="0"/>
          <w:sz w:val="28"/>
          <w:szCs w:val="28"/>
        </w:rPr>
        <w:t>本年度结转结余额为0，结转结余率为0。。</w:t>
      </w:r>
      <w:r>
        <w:rPr>
          <w:rFonts w:ascii="仿宋_GB2312" w:hAnsi="黑体" w:eastAsia="仿宋_GB2312"/>
          <w:bCs/>
          <w:kern w:val="0"/>
          <w:sz w:val="28"/>
          <w:szCs w:val="28"/>
        </w:rPr>
        <w:t xml:space="preserve"> </w:t>
      </w:r>
    </w:p>
    <w:p>
      <w:pPr>
        <w:snapToGrid w:val="0"/>
        <w:spacing w:before="93" w:beforeLines="30" w:after="93" w:afterLines="30" w:line="520" w:lineRule="exact"/>
        <w:ind w:firstLine="562" w:firstLineChars="200"/>
        <w:rPr>
          <w:rFonts w:hint="eastAsia" w:ascii="仿宋_GB2312" w:hAnsi="黑体" w:eastAsia="仿宋_GB2312" w:cs="仿宋_GB2312"/>
          <w:b/>
          <w:bCs/>
          <w:kern w:val="0"/>
          <w:sz w:val="28"/>
          <w:szCs w:val="28"/>
        </w:rPr>
      </w:pPr>
      <w:r>
        <w:rPr>
          <w:rFonts w:hint="eastAsia" w:ascii="仿宋_GB2312" w:hAnsi="黑体" w:eastAsia="仿宋_GB2312" w:cs="仿宋_GB2312"/>
          <w:b/>
          <w:bCs/>
          <w:kern w:val="0"/>
          <w:sz w:val="28"/>
          <w:szCs w:val="28"/>
        </w:rPr>
        <w:t>⑤政府采购执行率。（2分）</w:t>
      </w:r>
    </w:p>
    <w:p>
      <w:pPr>
        <w:snapToGrid w:val="0"/>
        <w:spacing w:before="93" w:beforeLines="30" w:after="93" w:afterLines="30" w:line="520" w:lineRule="exact"/>
        <w:ind w:firstLine="560" w:firstLineChars="200"/>
        <w:rPr>
          <w:rFonts w:hint="eastAsia" w:ascii="仿宋_GB2312" w:hAnsi="黑体" w:eastAsia="仿宋_GB2312"/>
          <w:bCs/>
          <w:kern w:val="0"/>
          <w:sz w:val="28"/>
          <w:szCs w:val="28"/>
        </w:rPr>
      </w:pPr>
      <w:r>
        <w:rPr>
          <w:rFonts w:hint="eastAsia" w:ascii="仿宋_GB2312" w:hAnsi="黑体" w:eastAsia="仿宋_GB2312"/>
          <w:bCs/>
          <w:kern w:val="0"/>
          <w:sz w:val="28"/>
          <w:szCs w:val="28"/>
        </w:rPr>
        <w:t>实际政府采购金额小于政府财政预算数。</w:t>
      </w:r>
    </w:p>
    <w:p>
      <w:pPr>
        <w:snapToGrid w:val="0"/>
        <w:spacing w:before="93" w:beforeLines="30" w:after="93" w:afterLines="30" w:line="520" w:lineRule="exact"/>
        <w:ind w:firstLine="562" w:firstLineChars="200"/>
        <w:rPr>
          <w:rFonts w:hint="eastAsia" w:ascii="仿宋_GB2312" w:hAnsi="黑体" w:eastAsia="仿宋_GB2312" w:cs="仿宋_GB2312"/>
          <w:b/>
          <w:bCs/>
          <w:kern w:val="0"/>
          <w:sz w:val="28"/>
          <w:szCs w:val="28"/>
        </w:rPr>
      </w:pPr>
      <w:r>
        <w:rPr>
          <w:rFonts w:hint="eastAsia" w:ascii="仿宋_GB2312" w:hAnsi="黑体" w:eastAsia="仿宋_GB2312" w:cs="仿宋_GB2312"/>
          <w:b/>
          <w:bCs/>
          <w:kern w:val="0"/>
          <w:sz w:val="28"/>
          <w:szCs w:val="28"/>
        </w:rPr>
        <w:t>⑥预决算信息公开。（4分）</w:t>
      </w:r>
    </w:p>
    <w:p>
      <w:pPr>
        <w:snapToGrid w:val="0"/>
        <w:spacing w:before="93" w:beforeLines="30" w:after="93" w:afterLines="30" w:line="520" w:lineRule="exact"/>
        <w:ind w:firstLine="560" w:firstLineChars="200"/>
        <w:rPr>
          <w:rFonts w:ascii="仿宋_GB2312" w:hAnsi="黑体" w:eastAsia="仿宋_GB2312" w:cs="仿宋_GB2312"/>
          <w:bCs/>
          <w:kern w:val="0"/>
          <w:sz w:val="28"/>
          <w:szCs w:val="28"/>
        </w:rPr>
      </w:pPr>
      <w:r>
        <w:rPr>
          <w:rFonts w:hint="eastAsia" w:ascii="仿宋_GB2312" w:hAnsi="黑体" w:eastAsia="仿宋_GB2312" w:cs="仿宋_GB2312"/>
          <w:bCs/>
          <w:kern w:val="0"/>
          <w:sz w:val="28"/>
          <w:szCs w:val="28"/>
        </w:rPr>
        <w:t>按政府要求的信息公开制度，按时公开部门预决算。</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2</w:t>
      </w:r>
      <w:r>
        <w:rPr>
          <w:rFonts w:hint="eastAsia" w:ascii="仿宋_GB2312" w:eastAsia="仿宋_GB2312" w:cs="仿宋_GB2312"/>
          <w:b/>
          <w:bCs/>
          <w:sz w:val="28"/>
          <w:szCs w:val="28"/>
        </w:rPr>
        <w:t>）财务管理。（</w:t>
      </w:r>
      <w:r>
        <w:rPr>
          <w:rFonts w:ascii="仿宋_GB2312" w:eastAsia="仿宋_GB2312" w:cs="仿宋_GB2312"/>
          <w:b/>
          <w:bCs/>
          <w:sz w:val="28"/>
          <w:szCs w:val="28"/>
        </w:rPr>
        <w:t>6</w:t>
      </w:r>
      <w:r>
        <w:rPr>
          <w:rFonts w:hint="eastAsia" w:ascii="仿宋_GB2312" w:eastAsia="仿宋_GB2312" w:cs="仿宋_GB2312"/>
          <w:b/>
          <w:bCs/>
          <w:sz w:val="28"/>
          <w:szCs w:val="28"/>
        </w:rPr>
        <w:t>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资金使用规范性。（6分）</w:t>
      </w:r>
    </w:p>
    <w:p>
      <w:pPr>
        <w:snapToGrid w:val="0"/>
        <w:spacing w:before="93" w:beforeLines="30" w:after="93" w:afterLines="30" w:line="520" w:lineRule="exact"/>
        <w:ind w:firstLine="560" w:firstLineChars="200"/>
        <w:rPr>
          <w:rFonts w:hint="eastAsia" w:ascii="仿宋_GB2312" w:hAnsi="黑体" w:eastAsia="仿宋_GB2312"/>
          <w:kern w:val="0"/>
          <w:sz w:val="28"/>
          <w:szCs w:val="28"/>
        </w:rPr>
      </w:pPr>
      <w:r>
        <w:rPr>
          <w:rFonts w:hint="eastAsia" w:ascii="仿宋_GB2312" w:hAnsi="黑体" w:eastAsia="仿宋_GB2312"/>
          <w:kern w:val="0"/>
          <w:sz w:val="28"/>
          <w:szCs w:val="28"/>
        </w:rPr>
        <w:t>在各项资金的使用管理上，严格按照相关规定执行。</w:t>
      </w:r>
    </w:p>
    <w:p>
      <w:pPr>
        <w:snapToGrid w:val="0"/>
        <w:spacing w:before="93" w:beforeLines="30" w:after="93" w:afterLines="30" w:line="520" w:lineRule="exact"/>
        <w:ind w:firstLine="562" w:firstLineChars="200"/>
        <w:rPr>
          <w:rFonts w:ascii="仿宋_GB2312" w:hAnsi="黑体" w:eastAsia="仿宋_GB2312"/>
          <w:kern w:val="0"/>
          <w:sz w:val="28"/>
          <w:szCs w:val="28"/>
        </w:rPr>
      </w:pPr>
      <w:r>
        <w:rPr>
          <w:rFonts w:hint="eastAsia" w:ascii="仿宋_GB2312" w:hAnsi="黑体" w:eastAsia="仿宋_GB2312" w:cs="仿宋_GB2312"/>
          <w:b/>
          <w:bCs/>
          <w:kern w:val="0"/>
          <w:sz w:val="28"/>
          <w:szCs w:val="28"/>
        </w:rPr>
        <w:t>（3）制度管理（6分</w:t>
      </w:r>
      <w:r>
        <w:rPr>
          <w:rFonts w:hint="eastAsia" w:ascii="仿宋_GB2312" w:hAnsi="黑体" w:eastAsia="仿宋_GB2312" w:cs="仿宋_GB2312"/>
          <w:kern w:val="0"/>
          <w:sz w:val="28"/>
          <w:szCs w:val="28"/>
        </w:rPr>
        <w:t>）（</w:t>
      </w:r>
      <w:r>
        <w:rPr>
          <w:rFonts w:ascii="仿宋_GB2312" w:eastAsia="仿宋_GB2312" w:cs="仿宋_GB2312"/>
          <w:b/>
          <w:bCs/>
          <w:sz w:val="28"/>
          <w:szCs w:val="28"/>
        </w:rPr>
        <w:t>-</w:t>
      </w:r>
      <w:r>
        <w:rPr>
          <w:rFonts w:hint="eastAsia" w:ascii="仿宋_GB2312" w:eastAsia="仿宋_GB2312" w:cs="仿宋_GB2312"/>
          <w:b/>
          <w:bCs/>
          <w:sz w:val="28"/>
          <w:szCs w:val="28"/>
        </w:rPr>
        <w:t>2分</w:t>
      </w:r>
      <w:r>
        <w:rPr>
          <w:rFonts w:hint="eastAsia" w:ascii="仿宋_GB2312" w:hAnsi="黑体" w:eastAsia="仿宋_GB2312" w:cs="仿宋_GB2312"/>
          <w:kern w:val="0"/>
          <w:sz w:val="28"/>
          <w:szCs w:val="28"/>
        </w:rPr>
        <w:t>）</w:t>
      </w:r>
    </w:p>
    <w:p>
      <w:pPr>
        <w:snapToGrid w:val="0"/>
        <w:spacing w:before="93" w:beforeLines="30" w:after="93" w:afterLines="30" w:line="520" w:lineRule="exact"/>
        <w:ind w:firstLine="560" w:firstLineChars="200"/>
        <w:rPr>
          <w:rFonts w:ascii="仿宋_GB2312" w:hAnsi="黑体" w:eastAsia="仿宋_GB2312"/>
          <w:kern w:val="0"/>
          <w:sz w:val="28"/>
          <w:szCs w:val="28"/>
        </w:rPr>
      </w:pPr>
      <w:r>
        <w:rPr>
          <w:rFonts w:hint="eastAsia" w:ascii="仿宋_GB2312" w:hAnsi="黑体" w:eastAsia="仿宋_GB2312" w:cs="仿宋_GB2312"/>
          <w:kern w:val="0"/>
          <w:sz w:val="28"/>
          <w:szCs w:val="28"/>
        </w:rPr>
        <w:t>制定了白银市白银区工农渠电力提灌工程管理处财务管理制度，内部控制制度和内控机制不够健全，扣2分。</w:t>
      </w:r>
    </w:p>
    <w:p>
      <w:pPr>
        <w:snapToGrid w:val="0"/>
        <w:spacing w:before="93" w:beforeLines="30" w:after="93" w:afterLines="30" w:line="520" w:lineRule="exact"/>
        <w:ind w:firstLine="562" w:firstLineChars="200"/>
        <w:rPr>
          <w:rFonts w:ascii="仿宋_GB2312" w:eastAsia="仿宋_GB2312"/>
          <w:b/>
          <w:bCs/>
          <w:sz w:val="28"/>
          <w:szCs w:val="28"/>
        </w:rPr>
      </w:pPr>
      <w:r>
        <w:rPr>
          <w:rFonts w:ascii="仿宋_GB2312" w:eastAsia="仿宋_GB2312" w:cs="仿宋_GB2312"/>
          <w:b/>
          <w:bCs/>
          <w:sz w:val="28"/>
          <w:szCs w:val="28"/>
        </w:rPr>
        <w:t>3.</w:t>
      </w:r>
      <w:r>
        <w:rPr>
          <w:rFonts w:hint="eastAsia" w:ascii="仿宋_GB2312" w:eastAsia="仿宋_GB2312" w:cs="仿宋_GB2312"/>
          <w:b/>
          <w:bCs/>
          <w:sz w:val="28"/>
          <w:szCs w:val="28"/>
        </w:rPr>
        <w:t>产出（</w:t>
      </w:r>
      <w:r>
        <w:rPr>
          <w:rFonts w:ascii="仿宋_GB2312" w:eastAsia="仿宋_GB2312" w:cs="仿宋_GB2312"/>
          <w:b/>
          <w:bCs/>
          <w:sz w:val="28"/>
          <w:szCs w:val="28"/>
        </w:rPr>
        <w:t>36</w:t>
      </w:r>
      <w:r>
        <w:rPr>
          <w:rFonts w:hint="eastAsia" w:ascii="仿宋_GB2312" w:eastAsia="仿宋_GB2312" w:cs="仿宋_GB2312"/>
          <w:b/>
          <w:bCs/>
          <w:sz w:val="28"/>
          <w:szCs w:val="28"/>
        </w:rPr>
        <w:t>分）（</w:t>
      </w:r>
      <w:r>
        <w:rPr>
          <w:rFonts w:ascii="仿宋_GB2312" w:eastAsia="仿宋_GB2312" w:cs="仿宋_GB2312"/>
          <w:b/>
          <w:bCs/>
          <w:sz w:val="28"/>
          <w:szCs w:val="28"/>
        </w:rPr>
        <w:t>-</w:t>
      </w:r>
      <w:r>
        <w:rPr>
          <w:rFonts w:hint="eastAsia" w:ascii="仿宋_GB2312" w:eastAsia="仿宋_GB2312" w:cs="仿宋_GB2312"/>
          <w:b/>
          <w:bCs/>
          <w:sz w:val="28"/>
          <w:szCs w:val="28"/>
        </w:rPr>
        <w:t>5分）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职责履行（</w:t>
      </w:r>
      <w:r>
        <w:rPr>
          <w:rFonts w:ascii="仿宋_GB2312" w:eastAsia="仿宋_GB2312" w:cs="仿宋_GB2312"/>
          <w:b/>
          <w:bCs/>
          <w:sz w:val="28"/>
          <w:szCs w:val="28"/>
        </w:rPr>
        <w:t>36</w:t>
      </w:r>
      <w:r>
        <w:rPr>
          <w:rFonts w:hint="eastAsia" w:ascii="仿宋_GB2312" w:eastAsia="仿宋_GB2312" w:cs="仿宋_GB2312"/>
          <w:b/>
          <w:bCs/>
          <w:sz w:val="28"/>
          <w:szCs w:val="28"/>
        </w:rPr>
        <w:t>分）（</w:t>
      </w:r>
      <w:r>
        <w:rPr>
          <w:rFonts w:ascii="仿宋_GB2312" w:eastAsia="仿宋_GB2312" w:cs="仿宋_GB2312"/>
          <w:b/>
          <w:bCs/>
          <w:sz w:val="28"/>
          <w:szCs w:val="28"/>
        </w:rPr>
        <w:t>-</w:t>
      </w:r>
      <w:r>
        <w:rPr>
          <w:rFonts w:hint="eastAsia" w:ascii="仿宋_GB2312" w:eastAsia="仿宋_GB2312" w:cs="仿宋_GB2312"/>
          <w:b/>
          <w:bCs/>
          <w:sz w:val="28"/>
          <w:szCs w:val="28"/>
        </w:rPr>
        <w:t>5分）</w:t>
      </w:r>
    </w:p>
    <w:p>
      <w:pPr>
        <w:snapToGrid w:val="0"/>
        <w:spacing w:before="93" w:beforeLines="30" w:after="93" w:afterLines="30" w:line="520" w:lineRule="exact"/>
        <w:ind w:firstLine="689" w:firstLineChars="245"/>
        <w:rPr>
          <w:rFonts w:ascii="仿宋_GB2312" w:eastAsia="仿宋_GB2312"/>
          <w:b/>
          <w:bCs/>
          <w:sz w:val="28"/>
          <w:szCs w:val="28"/>
        </w:rPr>
      </w:pPr>
      <w:r>
        <w:rPr>
          <w:rFonts w:hint="eastAsia" w:ascii="仿宋_GB2312" w:eastAsia="仿宋_GB2312" w:cs="仿宋_GB2312"/>
          <w:b/>
          <w:bCs/>
          <w:sz w:val="28"/>
          <w:szCs w:val="28"/>
        </w:rPr>
        <w:t>①职责履职情况。（9分）（</w:t>
      </w:r>
      <w:r>
        <w:rPr>
          <w:rFonts w:ascii="仿宋_GB2312" w:eastAsia="仿宋_GB2312" w:cs="仿宋_GB2312"/>
          <w:b/>
          <w:bCs/>
          <w:sz w:val="28"/>
          <w:szCs w:val="28"/>
        </w:rPr>
        <w:t>-</w:t>
      </w:r>
      <w:r>
        <w:rPr>
          <w:rFonts w:hint="eastAsia" w:ascii="仿宋_GB2312" w:eastAsia="仿宋_GB2312" w:cs="仿宋_GB2312"/>
          <w:b/>
          <w:bCs/>
          <w:sz w:val="28"/>
          <w:szCs w:val="28"/>
        </w:rPr>
        <w:t>3分）</w:t>
      </w:r>
    </w:p>
    <w:p>
      <w:pPr>
        <w:autoSpaceDE w:val="0"/>
        <w:autoSpaceDN w:val="0"/>
        <w:adjustRightInd w:val="0"/>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cs="仿宋_GB2312"/>
          <w:sz w:val="28"/>
          <w:szCs w:val="28"/>
        </w:rPr>
        <w:t>从以上综合分析，并按职责履行分类的</w:t>
      </w:r>
      <w:r>
        <w:rPr>
          <w:rFonts w:ascii="仿宋_GB2312" w:eastAsia="仿宋_GB2312" w:cs="仿宋_GB2312"/>
          <w:sz w:val="28"/>
          <w:szCs w:val="28"/>
        </w:rPr>
        <w:t>3</w:t>
      </w:r>
      <w:r>
        <w:rPr>
          <w:rFonts w:hint="eastAsia" w:ascii="仿宋_GB2312" w:eastAsia="仿宋_GB2312" w:cs="仿宋_GB2312"/>
          <w:sz w:val="28"/>
          <w:szCs w:val="28"/>
        </w:rPr>
        <w:t>项三级指标评分标准，关于职责履行情况绩效。得1分，扣1分；职责履行及时性绩效。得1分，扣1分；重点工作办结情况。得0.5分，扣0.5分；灌区建立健全管理机制。得1分；搞好水利工程设施维护，保护工程设备完好。得1分；灌区水费计收标准不够完善。得1.5，扣0.5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②泵站运行管理。（</w:t>
      </w:r>
      <w:r>
        <w:rPr>
          <w:rFonts w:ascii="仿宋_GB2312" w:eastAsia="仿宋_GB2312" w:cs="仿宋_GB2312"/>
          <w:b/>
          <w:bCs/>
          <w:sz w:val="28"/>
          <w:szCs w:val="28"/>
        </w:rPr>
        <w:t>4</w:t>
      </w:r>
      <w:r>
        <w:rPr>
          <w:rFonts w:hint="eastAsia" w:ascii="仿宋_GB2312" w:eastAsia="仿宋_GB2312" w:cs="仿宋_GB2312"/>
          <w:b/>
          <w:bCs/>
          <w:sz w:val="28"/>
          <w:szCs w:val="28"/>
        </w:rPr>
        <w:t>分）</w:t>
      </w:r>
    </w:p>
    <w:p>
      <w:pPr>
        <w:snapToGrid w:val="0"/>
        <w:spacing w:before="93" w:beforeLines="30" w:after="93" w:afterLines="30" w:line="520" w:lineRule="exact"/>
        <w:ind w:firstLine="560"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、值班及交接班制度</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1</w:t>
      </w:r>
      <w:r>
        <w:rPr>
          <w:rFonts w:hint="eastAsia" w:ascii="仿宋_GB2312" w:eastAsia="仿宋_GB2312" w:cs="仿宋_GB2312"/>
          <w:sz w:val="28"/>
          <w:szCs w:val="28"/>
        </w:rPr>
        <w:t>分</w:t>
      </w:r>
      <w:r>
        <w:rPr>
          <w:rFonts w:ascii="仿宋_GB2312" w:eastAsia="仿宋_GB2312" w:cs="仿宋_GB2312"/>
          <w:sz w:val="28"/>
          <w:szCs w:val="28"/>
        </w:rPr>
        <w:t xml:space="preserve"> </w:t>
      </w:r>
      <w:r>
        <w:rPr>
          <w:rFonts w:hint="eastAsia" w:ascii="仿宋_GB2312" w:eastAsia="仿宋_GB2312" w:cs="仿宋_GB2312"/>
          <w:sz w:val="28"/>
          <w:szCs w:val="28"/>
        </w:rPr>
        <w:t>。</w:t>
      </w:r>
      <w:r>
        <w:rPr>
          <w:rFonts w:ascii="仿宋_GB2312" w:eastAsia="仿宋_GB2312" w:cs="仿宋_GB2312"/>
          <w:sz w:val="28"/>
          <w:szCs w:val="28"/>
        </w:rPr>
        <w:t>2</w:t>
      </w:r>
      <w:r>
        <w:rPr>
          <w:rFonts w:hint="eastAsia" w:ascii="仿宋_GB2312" w:eastAsia="仿宋_GB2312" w:cs="仿宋_GB2312"/>
          <w:sz w:val="28"/>
          <w:szCs w:val="28"/>
        </w:rPr>
        <w:t>、卫生管理制度</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1</w:t>
      </w:r>
      <w:r>
        <w:rPr>
          <w:rFonts w:hint="eastAsia" w:ascii="仿宋_GB2312" w:eastAsia="仿宋_GB2312" w:cs="仿宋_GB2312"/>
          <w:sz w:val="28"/>
          <w:szCs w:val="28"/>
        </w:rPr>
        <w:t>分。</w:t>
      </w:r>
      <w:r>
        <w:rPr>
          <w:rFonts w:ascii="仿宋_GB2312" w:eastAsia="仿宋_GB2312" w:cs="仿宋_GB2312"/>
          <w:sz w:val="28"/>
          <w:szCs w:val="28"/>
        </w:rPr>
        <w:t xml:space="preserve"> 3</w:t>
      </w:r>
      <w:r>
        <w:rPr>
          <w:rFonts w:hint="eastAsia" w:ascii="仿宋_GB2312" w:eastAsia="仿宋_GB2312" w:cs="仿宋_GB2312"/>
          <w:sz w:val="28"/>
          <w:szCs w:val="28"/>
        </w:rPr>
        <w:t>、电气操作制度，得</w:t>
      </w:r>
      <w:r>
        <w:rPr>
          <w:rFonts w:ascii="仿宋_GB2312" w:eastAsia="仿宋_GB2312" w:cs="仿宋_GB2312"/>
          <w:sz w:val="28"/>
          <w:szCs w:val="28"/>
        </w:rPr>
        <w:t>1</w:t>
      </w:r>
      <w:r>
        <w:rPr>
          <w:rFonts w:hint="eastAsia" w:ascii="仿宋_GB2312" w:eastAsia="仿宋_GB2312" w:cs="仿宋_GB2312"/>
          <w:sz w:val="28"/>
          <w:szCs w:val="28"/>
        </w:rPr>
        <w:t>分。</w:t>
      </w:r>
      <w:r>
        <w:rPr>
          <w:rFonts w:ascii="仿宋_GB2312" w:eastAsia="仿宋_GB2312" w:cs="仿宋_GB2312"/>
          <w:sz w:val="28"/>
          <w:szCs w:val="28"/>
        </w:rPr>
        <w:t xml:space="preserve"> 4</w:t>
      </w:r>
      <w:r>
        <w:rPr>
          <w:rFonts w:hint="eastAsia" w:ascii="仿宋_GB2312" w:eastAsia="仿宋_GB2312" w:cs="仿宋_GB2312"/>
          <w:sz w:val="28"/>
          <w:szCs w:val="28"/>
        </w:rPr>
        <w:t>、运行汇报制度，得</w:t>
      </w:r>
      <w:r>
        <w:rPr>
          <w:rFonts w:ascii="仿宋_GB2312" w:eastAsia="仿宋_GB2312" w:cs="仿宋_GB2312"/>
          <w:sz w:val="28"/>
          <w:szCs w:val="28"/>
        </w:rPr>
        <w:t>1</w:t>
      </w:r>
      <w:r>
        <w:rPr>
          <w:rFonts w:hint="eastAsia" w:ascii="仿宋_GB2312" w:eastAsia="仿宋_GB2312" w:cs="仿宋_GB2312"/>
          <w:sz w:val="28"/>
          <w:szCs w:val="28"/>
        </w:rPr>
        <w:t>分。</w:t>
      </w:r>
    </w:p>
    <w:p>
      <w:pPr>
        <w:snapToGrid w:val="0"/>
        <w:spacing w:before="93" w:beforeLines="30" w:after="93" w:afterLines="30" w:line="520" w:lineRule="exact"/>
        <w:ind w:firstLine="562" w:firstLineChars="200"/>
        <w:rPr>
          <w:rFonts w:ascii="仿宋_GB2312" w:hAnsi="黑体" w:eastAsia="仿宋_GB2312"/>
          <w:b/>
          <w:bCs/>
          <w:kern w:val="0"/>
          <w:sz w:val="28"/>
          <w:szCs w:val="28"/>
        </w:rPr>
      </w:pPr>
      <w:r>
        <w:rPr>
          <w:rFonts w:hint="eastAsia" w:ascii="仿宋_GB2312" w:hAnsi="黑体" w:eastAsia="仿宋_GB2312" w:cs="仿宋_GB2312"/>
          <w:b/>
          <w:bCs/>
          <w:kern w:val="0"/>
          <w:sz w:val="28"/>
          <w:szCs w:val="28"/>
        </w:rPr>
        <w:t>③灌溉调度科学运行管理。（7分）</w:t>
      </w:r>
      <w:r>
        <w:rPr>
          <w:rFonts w:hint="eastAsia" w:ascii="仿宋_GB2312" w:eastAsia="仿宋_GB2312" w:cs="仿宋_GB2312"/>
          <w:b/>
          <w:bCs/>
          <w:sz w:val="28"/>
          <w:szCs w:val="28"/>
        </w:rPr>
        <w:t>（-1</w:t>
      </w:r>
      <w:r>
        <w:rPr>
          <w:rFonts w:ascii="仿宋_GB2312" w:eastAsia="仿宋_GB2312" w:cs="仿宋_GB2312"/>
          <w:b/>
          <w:bCs/>
          <w:sz w:val="28"/>
          <w:szCs w:val="28"/>
        </w:rPr>
        <w:t>.5</w:t>
      </w:r>
      <w:r>
        <w:rPr>
          <w:rFonts w:hint="eastAsia" w:ascii="仿宋_GB2312" w:eastAsia="仿宋_GB2312" w:cs="仿宋_GB2312"/>
          <w:b/>
          <w:bCs/>
          <w:sz w:val="28"/>
          <w:szCs w:val="28"/>
        </w:rPr>
        <w:t>分）</w:t>
      </w:r>
    </w:p>
    <w:p>
      <w:pPr>
        <w:snapToGrid w:val="0"/>
        <w:spacing w:before="93" w:beforeLines="30" w:after="93" w:afterLines="30" w:line="520" w:lineRule="exact"/>
        <w:ind w:firstLine="560"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、编制配水计划</w:t>
      </w:r>
      <w:r>
        <w:rPr>
          <w:rFonts w:hint="eastAsia" w:ascii="仿宋_GB2312" w:eastAsia="仿宋_GB2312" w:cs="仿宋_GB2312"/>
          <w:sz w:val="28"/>
          <w:szCs w:val="28"/>
          <w:lang w:eastAsia="zh-CN"/>
        </w:rPr>
        <w:t>，</w:t>
      </w:r>
      <w:r>
        <w:rPr>
          <w:rFonts w:hint="eastAsia" w:ascii="仿宋_GB2312" w:eastAsia="仿宋_GB2312" w:cs="仿宋_GB2312"/>
          <w:sz w:val="28"/>
          <w:szCs w:val="28"/>
        </w:rPr>
        <w:t>得1.5分；</w:t>
      </w:r>
      <w:r>
        <w:rPr>
          <w:rFonts w:ascii="仿宋_GB2312" w:eastAsia="仿宋_GB2312" w:cs="仿宋_GB2312"/>
          <w:sz w:val="28"/>
          <w:szCs w:val="28"/>
        </w:rPr>
        <w:t>2</w:t>
      </w:r>
      <w:r>
        <w:rPr>
          <w:rFonts w:hint="eastAsia" w:ascii="仿宋_GB2312" w:eastAsia="仿宋_GB2312" w:cs="仿宋_GB2312"/>
          <w:sz w:val="28"/>
          <w:szCs w:val="28"/>
        </w:rPr>
        <w:t>、按规定程序执行配水手续</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0.5</w:t>
      </w:r>
      <w:r>
        <w:rPr>
          <w:rFonts w:hint="eastAsia" w:ascii="仿宋_GB2312" w:eastAsia="仿宋_GB2312" w:cs="仿宋_GB2312"/>
          <w:sz w:val="28"/>
          <w:szCs w:val="28"/>
        </w:rPr>
        <w:t>分；</w:t>
      </w:r>
      <w:r>
        <w:rPr>
          <w:rFonts w:ascii="仿宋_GB2312" w:eastAsia="仿宋_GB2312" w:cs="仿宋_GB2312"/>
          <w:sz w:val="28"/>
          <w:szCs w:val="28"/>
        </w:rPr>
        <w:t>3</w:t>
      </w:r>
      <w:r>
        <w:rPr>
          <w:rFonts w:hint="eastAsia" w:ascii="仿宋_GB2312" w:eastAsia="仿宋_GB2312" w:cs="仿宋_GB2312"/>
          <w:sz w:val="28"/>
          <w:szCs w:val="28"/>
        </w:rPr>
        <w:t>、编制调度运行管理制度</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0.5</w:t>
      </w:r>
      <w:r>
        <w:rPr>
          <w:rFonts w:hint="eastAsia" w:ascii="仿宋_GB2312" w:eastAsia="仿宋_GB2312" w:cs="仿宋_GB2312"/>
          <w:sz w:val="28"/>
          <w:szCs w:val="28"/>
        </w:rPr>
        <w:t>分；</w:t>
      </w:r>
      <w:r>
        <w:rPr>
          <w:rFonts w:ascii="仿宋_GB2312" w:eastAsia="仿宋_GB2312" w:cs="仿宋_GB2312"/>
          <w:sz w:val="28"/>
          <w:szCs w:val="28"/>
        </w:rPr>
        <w:t>4</w:t>
      </w:r>
      <w:r>
        <w:rPr>
          <w:rFonts w:hint="eastAsia" w:ascii="仿宋_GB2312" w:eastAsia="仿宋_GB2312" w:cs="仿宋_GB2312"/>
          <w:sz w:val="28"/>
          <w:szCs w:val="28"/>
        </w:rPr>
        <w:t>、护渠配水人员对所管渠道巡视检查工作</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0.5</w:t>
      </w:r>
      <w:r>
        <w:rPr>
          <w:rFonts w:hint="eastAsia" w:ascii="仿宋_GB2312" w:eastAsia="仿宋_GB2312" w:cs="仿宋_GB2312"/>
          <w:sz w:val="28"/>
          <w:szCs w:val="28"/>
        </w:rPr>
        <w:t>分；</w:t>
      </w:r>
      <w:r>
        <w:rPr>
          <w:rFonts w:ascii="仿宋_GB2312" w:eastAsia="仿宋_GB2312" w:cs="仿宋_GB2312"/>
          <w:sz w:val="28"/>
          <w:szCs w:val="28"/>
        </w:rPr>
        <w:t>5</w:t>
      </w:r>
      <w:r>
        <w:rPr>
          <w:rFonts w:hint="eastAsia" w:ascii="仿宋_GB2312" w:eastAsia="仿宋_GB2312" w:cs="仿宋_GB2312"/>
          <w:sz w:val="28"/>
          <w:szCs w:val="28"/>
        </w:rPr>
        <w:t>、规范事故发生汇报程序</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0.5</w:t>
      </w:r>
      <w:r>
        <w:rPr>
          <w:rFonts w:hint="eastAsia" w:ascii="仿宋_GB2312" w:eastAsia="仿宋_GB2312" w:cs="仿宋_GB2312"/>
          <w:sz w:val="28"/>
          <w:szCs w:val="28"/>
        </w:rPr>
        <w:t>分；</w:t>
      </w:r>
      <w:r>
        <w:rPr>
          <w:rFonts w:ascii="仿宋_GB2312" w:eastAsia="仿宋_GB2312" w:cs="仿宋_GB2312"/>
          <w:sz w:val="28"/>
          <w:szCs w:val="28"/>
        </w:rPr>
        <w:t>6</w:t>
      </w:r>
      <w:r>
        <w:rPr>
          <w:rFonts w:hint="eastAsia" w:ascii="仿宋_GB2312" w:eastAsia="仿宋_GB2312" w:cs="仿宋_GB2312"/>
          <w:sz w:val="28"/>
          <w:szCs w:val="28"/>
        </w:rPr>
        <w:t>、实行水量签字确认制度得</w:t>
      </w:r>
      <w:r>
        <w:rPr>
          <w:rFonts w:ascii="仿宋_GB2312" w:eastAsia="仿宋_GB2312" w:cs="仿宋_GB2312"/>
          <w:sz w:val="28"/>
          <w:szCs w:val="28"/>
        </w:rPr>
        <w:t>0.5</w:t>
      </w:r>
      <w:r>
        <w:rPr>
          <w:rFonts w:hint="eastAsia" w:ascii="仿宋_GB2312" w:eastAsia="仿宋_GB2312" w:cs="仿宋_GB2312"/>
          <w:sz w:val="28"/>
          <w:szCs w:val="28"/>
        </w:rPr>
        <w:t>分；</w:t>
      </w:r>
      <w:r>
        <w:rPr>
          <w:rFonts w:ascii="仿宋_GB2312" w:eastAsia="仿宋_GB2312" w:cs="仿宋_GB2312"/>
          <w:sz w:val="28"/>
          <w:szCs w:val="28"/>
        </w:rPr>
        <w:t>7</w:t>
      </w:r>
      <w:r>
        <w:rPr>
          <w:rFonts w:hint="eastAsia" w:ascii="仿宋_GB2312" w:eastAsia="仿宋_GB2312" w:cs="仿宋_GB2312"/>
          <w:sz w:val="28"/>
          <w:szCs w:val="28"/>
        </w:rPr>
        <w:t>、建立健全监督检查工作</w:t>
      </w:r>
      <w:r>
        <w:rPr>
          <w:rFonts w:hint="eastAsia" w:ascii="仿宋_GB2312" w:eastAsia="仿宋_GB2312" w:cs="仿宋_GB2312"/>
          <w:sz w:val="28"/>
          <w:szCs w:val="28"/>
          <w:lang w:eastAsia="zh-CN"/>
        </w:rPr>
        <w:t>，</w:t>
      </w:r>
      <w:r>
        <w:rPr>
          <w:rFonts w:hint="eastAsia" w:ascii="仿宋_GB2312" w:eastAsia="仿宋_GB2312" w:cs="仿宋_GB2312"/>
          <w:sz w:val="28"/>
          <w:szCs w:val="28"/>
        </w:rPr>
        <w:t>得0.5分；</w:t>
      </w:r>
      <w:r>
        <w:rPr>
          <w:rFonts w:ascii="仿宋_GB2312" w:eastAsia="仿宋_GB2312" w:cs="仿宋_GB2312"/>
          <w:sz w:val="28"/>
          <w:szCs w:val="28"/>
        </w:rPr>
        <w:t>8</w:t>
      </w:r>
      <w:r>
        <w:rPr>
          <w:rFonts w:hint="eastAsia" w:ascii="仿宋_GB2312" w:eastAsia="仿宋_GB2312" w:cs="仿宋_GB2312"/>
          <w:sz w:val="28"/>
          <w:szCs w:val="28"/>
        </w:rPr>
        <w:t>、建立健全考核奖惩管理机制</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0.5</w:t>
      </w:r>
      <w:r>
        <w:rPr>
          <w:rFonts w:hint="eastAsia" w:ascii="仿宋_GB2312" w:eastAsia="仿宋_GB2312" w:cs="仿宋_GB2312"/>
          <w:sz w:val="28"/>
          <w:szCs w:val="28"/>
        </w:rPr>
        <w:t>分；9、防汛值班工作</w:t>
      </w:r>
      <w:r>
        <w:rPr>
          <w:rFonts w:hint="eastAsia" w:ascii="仿宋_GB2312" w:eastAsia="仿宋_GB2312" w:cs="仿宋_GB2312"/>
          <w:sz w:val="28"/>
          <w:szCs w:val="28"/>
          <w:lang w:eastAsia="zh-CN"/>
        </w:rPr>
        <w:t>，</w:t>
      </w:r>
      <w:r>
        <w:rPr>
          <w:rFonts w:hint="eastAsia" w:ascii="仿宋_GB2312" w:eastAsia="仿宋_GB2312" w:cs="仿宋_GB2312"/>
          <w:sz w:val="28"/>
          <w:szCs w:val="28"/>
        </w:rPr>
        <w:t>得</w:t>
      </w:r>
      <w:r>
        <w:rPr>
          <w:rFonts w:ascii="仿宋_GB2312" w:eastAsia="仿宋_GB2312" w:cs="仿宋_GB2312"/>
          <w:sz w:val="28"/>
          <w:szCs w:val="28"/>
        </w:rPr>
        <w:t>0.5</w:t>
      </w:r>
      <w:r>
        <w:rPr>
          <w:rFonts w:hint="eastAsia" w:ascii="仿宋_GB2312" w:eastAsia="仿宋_GB2312" w:cs="仿宋_GB2312"/>
          <w:sz w:val="28"/>
          <w:szCs w:val="28"/>
        </w:rPr>
        <w:t>分。</w:t>
      </w:r>
      <w:r>
        <w:rPr>
          <w:rFonts w:hint="eastAsia" w:ascii="仿宋_GB2312" w:eastAsia="仿宋_GB2312" w:cs="仿宋_GB2312"/>
          <w:sz w:val="28"/>
          <w:szCs w:val="28"/>
          <w:lang w:eastAsia="zh-CN"/>
        </w:rPr>
        <w:t>2021</w:t>
      </w:r>
      <w:r>
        <w:rPr>
          <w:rFonts w:hint="eastAsia" w:ascii="仿宋_GB2312" w:eastAsia="仿宋_GB2312" w:cs="仿宋_GB2312"/>
          <w:sz w:val="28"/>
          <w:szCs w:val="28"/>
        </w:rPr>
        <w:t>年未发生突发公共事件，此项不得分</w:t>
      </w:r>
      <w:r>
        <w:rPr>
          <w:rFonts w:hint="eastAsia" w:ascii="仿宋_GB2312" w:eastAsia="仿宋_GB2312" w:cs="仿宋_GB2312"/>
          <w:sz w:val="28"/>
          <w:szCs w:val="28"/>
          <w:lang w:eastAsia="zh-CN"/>
        </w:rPr>
        <w:t>，</w:t>
      </w:r>
      <w:r>
        <w:rPr>
          <w:rFonts w:hint="eastAsia" w:ascii="仿宋_GB2312" w:eastAsia="仿宋_GB2312" w:cs="仿宋_GB2312"/>
          <w:sz w:val="28"/>
          <w:szCs w:val="28"/>
        </w:rPr>
        <w:t>扣1.5分。</w:t>
      </w:r>
    </w:p>
    <w:p>
      <w:pPr>
        <w:snapToGrid w:val="0"/>
        <w:spacing w:before="93" w:beforeLines="30" w:after="93" w:afterLines="30" w:line="520" w:lineRule="exact"/>
        <w:ind w:firstLine="562" w:firstLineChars="200"/>
        <w:rPr>
          <w:rFonts w:ascii="仿宋_GB2312" w:hAnsi="黑体" w:eastAsia="仿宋_GB2312"/>
          <w:b/>
          <w:bCs/>
          <w:kern w:val="0"/>
          <w:sz w:val="28"/>
          <w:szCs w:val="28"/>
        </w:rPr>
      </w:pPr>
      <w:r>
        <w:rPr>
          <w:rFonts w:hint="eastAsia" w:ascii="仿宋_GB2312" w:hAnsi="黑体" w:eastAsia="仿宋_GB2312" w:cs="仿宋_GB2312"/>
          <w:b/>
          <w:bCs/>
          <w:kern w:val="0"/>
          <w:sz w:val="28"/>
          <w:szCs w:val="28"/>
        </w:rPr>
        <w:t>④机电设备的检修保养管理。（5分）</w:t>
      </w:r>
    </w:p>
    <w:p>
      <w:pPr>
        <w:snapToGrid w:val="0"/>
        <w:spacing w:before="93" w:beforeLines="30" w:after="93" w:afterLines="30" w:line="520" w:lineRule="exact"/>
        <w:ind w:firstLine="560" w:firstLineChars="200"/>
        <w:rPr>
          <w:rFonts w:ascii="仿宋_GB2312" w:hAnsi="黑体" w:eastAsia="仿宋_GB2312"/>
          <w:kern w:val="0"/>
          <w:sz w:val="28"/>
          <w:szCs w:val="28"/>
        </w:rPr>
      </w:pPr>
      <w:r>
        <w:rPr>
          <w:rFonts w:hint="eastAsia" w:ascii="仿宋_GB2312" w:hAnsi="黑体" w:eastAsia="仿宋_GB2312" w:cs="仿宋_GB2312"/>
          <w:kern w:val="0"/>
          <w:sz w:val="28"/>
          <w:szCs w:val="28"/>
        </w:rPr>
        <w:t>1、机电设备检修维护，实行春秋两季集中检修和上水运行日常保养两种形式</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得2分；2、电气设备预防性试验、检修和保养工作</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得1分；3、水机设备检修和保养工作</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得1分；4、泵站辅助设备管理</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得1分。</w:t>
      </w:r>
    </w:p>
    <w:p>
      <w:pPr>
        <w:snapToGrid w:val="0"/>
        <w:spacing w:before="93" w:beforeLines="30" w:after="93" w:afterLines="30" w:line="520" w:lineRule="exact"/>
        <w:ind w:firstLine="562" w:firstLineChars="200"/>
        <w:rPr>
          <w:rFonts w:ascii="仿宋_GB2312" w:hAnsi="黑体" w:eastAsia="仿宋_GB2312"/>
          <w:b/>
          <w:bCs/>
          <w:kern w:val="0"/>
          <w:sz w:val="28"/>
          <w:szCs w:val="28"/>
        </w:rPr>
      </w:pPr>
      <w:r>
        <w:rPr>
          <w:rFonts w:hint="eastAsia" w:ascii="仿宋_GB2312" w:hAnsi="黑体" w:eastAsia="仿宋_GB2312" w:cs="仿宋_GB2312"/>
          <w:b/>
          <w:bCs/>
          <w:kern w:val="0"/>
          <w:sz w:val="28"/>
          <w:szCs w:val="28"/>
        </w:rPr>
        <w:t>⑤渠道工程安全管理。（5分）（-0.5分）</w:t>
      </w:r>
    </w:p>
    <w:p>
      <w:pPr>
        <w:snapToGrid w:val="0"/>
        <w:spacing w:before="93" w:beforeLines="30" w:after="93" w:afterLines="30" w:line="520" w:lineRule="exact"/>
        <w:ind w:firstLine="560" w:firstLineChars="200"/>
        <w:rPr>
          <w:rFonts w:ascii="仿宋_GB2312" w:hAnsi="黑体" w:eastAsia="仿宋_GB2312"/>
          <w:kern w:val="0"/>
          <w:sz w:val="28"/>
          <w:szCs w:val="28"/>
        </w:rPr>
      </w:pPr>
      <w:r>
        <w:rPr>
          <w:rFonts w:ascii="仿宋_GB2312" w:hAnsi="黑体" w:eastAsia="仿宋_GB2312" w:cs="仿宋_GB2312"/>
          <w:kern w:val="0"/>
          <w:sz w:val="28"/>
          <w:szCs w:val="28"/>
        </w:rPr>
        <w:t>1</w:t>
      </w:r>
      <w:r>
        <w:rPr>
          <w:rFonts w:hint="eastAsia" w:ascii="仿宋_GB2312" w:hAnsi="黑体" w:eastAsia="仿宋_GB2312" w:cs="仿宋_GB2312"/>
          <w:kern w:val="0"/>
          <w:sz w:val="28"/>
          <w:szCs w:val="28"/>
        </w:rPr>
        <w:t>、工程运行和正常管护工作</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w:t>
      </w:r>
      <w:r>
        <w:rPr>
          <w:rFonts w:ascii="仿宋_GB2312" w:hAnsi="黑体" w:eastAsia="仿宋_GB2312" w:cs="仿宋_GB2312"/>
          <w:kern w:val="0"/>
          <w:sz w:val="28"/>
          <w:szCs w:val="28"/>
        </w:rPr>
        <w:t>1</w:t>
      </w:r>
      <w:r>
        <w:rPr>
          <w:rFonts w:hint="eastAsia" w:ascii="仿宋_GB2312" w:hAnsi="黑体" w:eastAsia="仿宋_GB2312" w:cs="仿宋_GB2312"/>
          <w:kern w:val="0"/>
          <w:sz w:val="28"/>
          <w:szCs w:val="28"/>
        </w:rPr>
        <w:t>分。</w:t>
      </w:r>
      <w:r>
        <w:rPr>
          <w:rFonts w:ascii="仿宋_GB2312" w:hAnsi="黑体" w:eastAsia="仿宋_GB2312" w:cs="仿宋_GB2312"/>
          <w:kern w:val="0"/>
          <w:sz w:val="28"/>
          <w:szCs w:val="28"/>
        </w:rPr>
        <w:t>2</w:t>
      </w:r>
      <w:r>
        <w:rPr>
          <w:rFonts w:hint="eastAsia" w:ascii="仿宋_GB2312" w:hAnsi="黑体" w:eastAsia="仿宋_GB2312" w:cs="仿宋_GB2312"/>
          <w:kern w:val="0"/>
          <w:sz w:val="28"/>
          <w:szCs w:val="28"/>
        </w:rPr>
        <w:t>、水管所主要承担渠道和建筑物等工程设施的运行状况</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w:t>
      </w:r>
      <w:r>
        <w:rPr>
          <w:rFonts w:ascii="仿宋_GB2312" w:hAnsi="黑体" w:eastAsia="仿宋_GB2312" w:cs="仿宋_GB2312"/>
          <w:kern w:val="0"/>
          <w:sz w:val="28"/>
          <w:szCs w:val="28"/>
        </w:rPr>
        <w:t>1</w:t>
      </w:r>
      <w:r>
        <w:rPr>
          <w:rFonts w:hint="eastAsia" w:ascii="仿宋_GB2312" w:hAnsi="黑体" w:eastAsia="仿宋_GB2312" w:cs="仿宋_GB2312"/>
          <w:kern w:val="0"/>
          <w:sz w:val="28"/>
          <w:szCs w:val="28"/>
        </w:rPr>
        <w:t>分；</w:t>
      </w:r>
      <w:r>
        <w:rPr>
          <w:rFonts w:ascii="仿宋_GB2312" w:hAnsi="黑体" w:eastAsia="仿宋_GB2312" w:cs="仿宋_GB2312"/>
          <w:kern w:val="0"/>
          <w:sz w:val="28"/>
          <w:szCs w:val="28"/>
        </w:rPr>
        <w:t>3</w:t>
      </w:r>
      <w:r>
        <w:rPr>
          <w:rFonts w:hint="eastAsia" w:ascii="仿宋_GB2312" w:hAnsi="黑体" w:eastAsia="仿宋_GB2312" w:cs="仿宋_GB2312"/>
          <w:kern w:val="0"/>
          <w:sz w:val="28"/>
          <w:szCs w:val="28"/>
        </w:rPr>
        <w:t>、工程维护养护工作</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w:t>
      </w:r>
      <w:r>
        <w:rPr>
          <w:rFonts w:ascii="仿宋_GB2312" w:hAnsi="黑体" w:eastAsia="仿宋_GB2312" w:cs="仿宋_GB2312"/>
          <w:kern w:val="0"/>
          <w:sz w:val="28"/>
          <w:szCs w:val="28"/>
        </w:rPr>
        <w:t>1</w:t>
      </w:r>
      <w:r>
        <w:rPr>
          <w:rFonts w:hint="eastAsia" w:ascii="仿宋_GB2312" w:hAnsi="黑体" w:eastAsia="仿宋_GB2312" w:cs="仿宋_GB2312"/>
          <w:kern w:val="0"/>
          <w:sz w:val="28"/>
          <w:szCs w:val="28"/>
        </w:rPr>
        <w:t>分。</w:t>
      </w:r>
      <w:r>
        <w:rPr>
          <w:rFonts w:ascii="仿宋_GB2312" w:hAnsi="黑体" w:eastAsia="仿宋_GB2312" w:cs="仿宋_GB2312"/>
          <w:kern w:val="0"/>
          <w:sz w:val="28"/>
          <w:szCs w:val="28"/>
        </w:rPr>
        <w:t>4</w:t>
      </w:r>
      <w:r>
        <w:rPr>
          <w:rFonts w:hint="eastAsia" w:ascii="仿宋_GB2312" w:hAnsi="黑体" w:eastAsia="仿宋_GB2312" w:cs="仿宋_GB2312"/>
          <w:kern w:val="0"/>
          <w:sz w:val="28"/>
          <w:szCs w:val="28"/>
        </w:rPr>
        <w:t>、工程设施管理工作，管理工作不够扎实，得0.5分，扣0.5分。5、工程技术档案管理</w:t>
      </w:r>
      <w:r>
        <w:rPr>
          <w:rFonts w:hint="eastAsia" w:ascii="仿宋_GB2312" w:hAnsi="黑体" w:eastAsia="仿宋_GB2312" w:cs="仿宋_GB2312"/>
          <w:kern w:val="0"/>
          <w:sz w:val="28"/>
          <w:szCs w:val="28"/>
          <w:lang w:eastAsia="zh-CN"/>
        </w:rPr>
        <w:t>，</w:t>
      </w:r>
      <w:r>
        <w:rPr>
          <w:rFonts w:hint="eastAsia" w:ascii="仿宋_GB2312" w:hAnsi="黑体" w:eastAsia="仿宋_GB2312" w:cs="仿宋_GB2312"/>
          <w:kern w:val="0"/>
          <w:sz w:val="28"/>
          <w:szCs w:val="28"/>
        </w:rPr>
        <w:t>得1分。</w:t>
      </w:r>
    </w:p>
    <w:p>
      <w:pPr>
        <w:snapToGrid w:val="0"/>
        <w:spacing w:before="93" w:beforeLines="30" w:after="93" w:afterLines="30" w:line="520" w:lineRule="exact"/>
        <w:ind w:firstLine="562" w:firstLineChars="200"/>
        <w:rPr>
          <w:rFonts w:ascii="仿宋_GB2312" w:eastAsia="仿宋_GB2312"/>
          <w:sz w:val="28"/>
          <w:szCs w:val="28"/>
        </w:rPr>
      </w:pPr>
      <w:r>
        <w:rPr>
          <w:rFonts w:hint="eastAsia" w:ascii="仿宋_GB2312" w:hAnsi="黑体" w:eastAsia="仿宋_GB2312" w:cs="仿宋_GB2312"/>
          <w:b/>
          <w:bCs/>
          <w:kern w:val="0"/>
          <w:sz w:val="28"/>
          <w:szCs w:val="28"/>
        </w:rPr>
        <w:t>⑥水政水资源管理与保护。（5分）</w:t>
      </w:r>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sz w:val="28"/>
          <w:szCs w:val="28"/>
        </w:rPr>
        <w:t>1、水政渠道检查</w:t>
      </w:r>
      <w:r>
        <w:rPr>
          <w:rFonts w:hint="eastAsia" w:ascii="仿宋_GB2312" w:eastAsia="仿宋_GB2312"/>
          <w:sz w:val="28"/>
          <w:szCs w:val="28"/>
          <w:lang w:eastAsia="zh-CN"/>
        </w:rPr>
        <w:t>，</w:t>
      </w:r>
      <w:r>
        <w:rPr>
          <w:rFonts w:hint="eastAsia" w:ascii="仿宋_GB2312" w:eastAsia="仿宋_GB2312"/>
          <w:sz w:val="28"/>
          <w:szCs w:val="28"/>
        </w:rPr>
        <w:t>得2分；2、发现违法现象及时解决治理</w:t>
      </w:r>
      <w:r>
        <w:rPr>
          <w:rFonts w:hint="eastAsia" w:ascii="仿宋_GB2312" w:eastAsia="仿宋_GB2312"/>
          <w:sz w:val="28"/>
          <w:szCs w:val="28"/>
          <w:lang w:eastAsia="zh-CN"/>
        </w:rPr>
        <w:t>，</w:t>
      </w:r>
      <w:r>
        <w:rPr>
          <w:rFonts w:hint="eastAsia" w:ascii="仿宋_GB2312" w:eastAsia="仿宋_GB2312"/>
          <w:sz w:val="28"/>
          <w:szCs w:val="28"/>
        </w:rPr>
        <w:t>得2分；3、及时完成了领导下达的任务</w:t>
      </w:r>
      <w:r>
        <w:rPr>
          <w:rFonts w:hint="eastAsia" w:ascii="仿宋_GB2312" w:eastAsia="仿宋_GB2312"/>
          <w:sz w:val="28"/>
          <w:szCs w:val="28"/>
          <w:lang w:eastAsia="zh-CN"/>
        </w:rPr>
        <w:t>，</w:t>
      </w:r>
      <w:r>
        <w:rPr>
          <w:rFonts w:hint="eastAsia" w:ascii="仿宋_GB2312" w:eastAsia="仿宋_GB2312"/>
          <w:sz w:val="28"/>
          <w:szCs w:val="28"/>
        </w:rPr>
        <w:t>得1分。</w:t>
      </w:r>
    </w:p>
    <w:p>
      <w:pPr>
        <w:snapToGrid w:val="0"/>
        <w:spacing w:before="93" w:beforeLines="30" w:after="93" w:afterLines="30" w:line="520" w:lineRule="exact"/>
        <w:ind w:firstLine="562" w:firstLineChars="200"/>
        <w:rPr>
          <w:rFonts w:ascii="仿宋_GB2312" w:eastAsia="仿宋_GB2312"/>
          <w:b/>
          <w:bCs/>
          <w:sz w:val="28"/>
          <w:szCs w:val="28"/>
        </w:rPr>
      </w:pPr>
      <w:r>
        <w:rPr>
          <w:rFonts w:ascii="仿宋_GB2312" w:eastAsia="仿宋_GB2312" w:cs="仿宋_GB2312"/>
          <w:b/>
          <w:bCs/>
          <w:sz w:val="28"/>
          <w:szCs w:val="28"/>
        </w:rPr>
        <w:t>4.</w:t>
      </w:r>
      <w:r>
        <w:rPr>
          <w:rFonts w:hint="eastAsia" w:ascii="仿宋_GB2312" w:eastAsia="仿宋_GB2312" w:cs="仿宋_GB2312"/>
          <w:b/>
          <w:bCs/>
          <w:sz w:val="28"/>
          <w:szCs w:val="28"/>
        </w:rPr>
        <w:t>效益（</w:t>
      </w:r>
      <w:r>
        <w:rPr>
          <w:rFonts w:ascii="仿宋_GB2312" w:eastAsia="仿宋_GB2312" w:cs="仿宋_GB2312"/>
          <w:b/>
          <w:bCs/>
          <w:sz w:val="28"/>
          <w:szCs w:val="28"/>
        </w:rPr>
        <w:t>15</w:t>
      </w:r>
      <w:r>
        <w:rPr>
          <w:rFonts w:hint="eastAsia" w:ascii="仿宋_GB2312" w:eastAsia="仿宋_GB2312" w:cs="仿宋_GB2312"/>
          <w:b/>
          <w:bCs/>
          <w:sz w:val="28"/>
          <w:szCs w:val="28"/>
        </w:rPr>
        <w:t>分）（</w:t>
      </w:r>
      <w:r>
        <w:rPr>
          <w:rFonts w:ascii="仿宋_GB2312" w:eastAsia="仿宋_GB2312" w:cs="仿宋_GB2312"/>
          <w:b/>
          <w:bCs/>
          <w:sz w:val="28"/>
          <w:szCs w:val="28"/>
        </w:rPr>
        <w:t>-</w:t>
      </w:r>
      <w:r>
        <w:rPr>
          <w:rFonts w:hint="eastAsia" w:ascii="仿宋_GB2312" w:eastAsia="仿宋_GB2312" w:cs="仿宋_GB2312"/>
          <w:b/>
          <w:bCs/>
          <w:sz w:val="28"/>
          <w:szCs w:val="28"/>
        </w:rPr>
        <w:t>2分）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履职效益。</w:t>
      </w:r>
    </w:p>
    <w:p>
      <w:pPr>
        <w:snapToGrid w:val="0"/>
        <w:spacing w:before="93" w:beforeLines="30" w:after="93" w:afterLines="30" w:line="520" w:lineRule="exact"/>
        <w:ind w:firstLine="413" w:firstLineChars="147"/>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1</w:t>
      </w:r>
      <w:r>
        <w:rPr>
          <w:rFonts w:hint="eastAsia" w:ascii="仿宋_GB2312" w:eastAsia="仿宋_GB2312" w:cs="仿宋_GB2312"/>
          <w:b/>
          <w:bCs/>
          <w:sz w:val="28"/>
          <w:szCs w:val="28"/>
        </w:rPr>
        <w:t>）经济效益。（3分）（-1分）</w:t>
      </w:r>
    </w:p>
    <w:p>
      <w:pPr>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cs="仿宋_GB2312"/>
          <w:sz w:val="28"/>
          <w:szCs w:val="28"/>
        </w:rPr>
        <w:t>促进农业农村经济发展和农民增收，能够繁荣农村经济。</w:t>
      </w:r>
    </w:p>
    <w:p>
      <w:pPr>
        <w:snapToGrid w:val="0"/>
        <w:spacing w:before="93" w:beforeLines="30" w:after="93" w:afterLines="30" w:line="520" w:lineRule="exact"/>
        <w:ind w:firstLine="413" w:firstLineChars="147"/>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2</w:t>
      </w:r>
      <w:r>
        <w:rPr>
          <w:rFonts w:hint="eastAsia" w:ascii="仿宋_GB2312" w:eastAsia="仿宋_GB2312" w:cs="仿宋_GB2312"/>
          <w:b/>
          <w:bCs/>
          <w:sz w:val="28"/>
          <w:szCs w:val="28"/>
        </w:rPr>
        <w:t>）社会效益。（5分）（-1分）</w:t>
      </w:r>
    </w:p>
    <w:p>
      <w:pPr>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cs="仿宋_GB2312"/>
          <w:sz w:val="28"/>
          <w:szCs w:val="28"/>
        </w:rPr>
        <w:t>充分发挥水务职能，确保安全渡汛、提高抗灾能力，促进农村灌溉供水得到改善，服务全区经济快速发展</w:t>
      </w:r>
      <w:r>
        <w:rPr>
          <w:rFonts w:hint="eastAsia" w:ascii="仿宋_GB2312" w:eastAsia="仿宋_GB2312" w:cs="仿宋_GB2312"/>
          <w:sz w:val="28"/>
          <w:szCs w:val="28"/>
          <w:lang w:eastAsia="zh-CN"/>
        </w:rPr>
        <w:t>，</w:t>
      </w:r>
      <w:r>
        <w:rPr>
          <w:rFonts w:hint="eastAsia" w:ascii="仿宋_GB2312" w:eastAsia="仿宋_GB2312" w:cs="仿宋_GB2312"/>
          <w:sz w:val="28"/>
          <w:szCs w:val="28"/>
        </w:rPr>
        <w:t>农业用水成本偏高，扣1分。</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3</w:t>
      </w:r>
      <w:r>
        <w:rPr>
          <w:rFonts w:hint="eastAsia" w:ascii="仿宋_GB2312" w:eastAsia="仿宋_GB2312" w:cs="仿宋_GB2312"/>
          <w:b/>
          <w:bCs/>
          <w:sz w:val="28"/>
          <w:szCs w:val="28"/>
        </w:rPr>
        <w:t>）生态效益。（2分）</w:t>
      </w:r>
    </w:p>
    <w:p>
      <w:pPr>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cs="仿宋_GB2312"/>
          <w:sz w:val="28"/>
          <w:szCs w:val="28"/>
        </w:rPr>
        <w:t>发展绿色农业，改善农村灌溉供水条件，保障农村灌溉供水便利，生态效益改善。</w:t>
      </w:r>
    </w:p>
    <w:p>
      <w:pPr>
        <w:snapToGrid w:val="0"/>
        <w:spacing w:before="93" w:beforeLines="30" w:after="93" w:afterLines="30" w:line="52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w:t>
      </w:r>
      <w:r>
        <w:rPr>
          <w:rFonts w:ascii="仿宋_GB2312" w:eastAsia="仿宋_GB2312" w:cs="仿宋_GB2312"/>
          <w:b/>
          <w:bCs/>
          <w:sz w:val="28"/>
          <w:szCs w:val="28"/>
        </w:rPr>
        <w:t>4</w:t>
      </w:r>
      <w:r>
        <w:rPr>
          <w:rFonts w:hint="eastAsia" w:ascii="仿宋_GB2312" w:eastAsia="仿宋_GB2312" w:cs="仿宋_GB2312"/>
          <w:b/>
          <w:bCs/>
          <w:sz w:val="28"/>
          <w:szCs w:val="28"/>
        </w:rPr>
        <w:t>）可持续性影响。（5分）</w:t>
      </w:r>
    </w:p>
    <w:p>
      <w:pPr>
        <w:snapToGrid w:val="0"/>
        <w:spacing w:before="93" w:beforeLines="30" w:after="93" w:afterLines="30" w:line="52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项目产出能持续运用；项目运行所依赖的政策制度能持续执行。</w:t>
      </w:r>
    </w:p>
    <w:p>
      <w:pPr>
        <w:pStyle w:val="2"/>
        <w:snapToGrid w:val="0"/>
        <w:spacing w:before="93" w:beforeLines="30" w:after="93" w:afterLines="30" w:line="520" w:lineRule="exact"/>
        <w:ind w:firstLine="562" w:firstLineChars="200"/>
        <w:rPr>
          <w:rFonts w:ascii="楷体_GB2312" w:hAnsi="Cambria" w:eastAsia="楷体_GB2312" w:cs="楷体_GB2312"/>
          <w:kern w:val="2"/>
          <w:sz w:val="28"/>
          <w:szCs w:val="28"/>
        </w:rPr>
      </w:pPr>
      <w:bookmarkStart w:id="19" w:name="_Toc23423707"/>
      <w:r>
        <w:rPr>
          <w:rFonts w:hint="eastAsia" w:ascii="楷体_GB2312" w:hAnsi="Cambria" w:eastAsia="楷体_GB2312" w:cs="楷体_GB2312"/>
          <w:kern w:val="2"/>
          <w:sz w:val="28"/>
          <w:szCs w:val="28"/>
        </w:rPr>
        <w:t>（三）自评结论</w:t>
      </w:r>
      <w:bookmarkEnd w:id="19"/>
    </w:p>
    <w:p>
      <w:pPr>
        <w:snapToGrid w:val="0"/>
        <w:spacing w:before="93" w:beforeLines="30" w:after="93" w:afterLines="30" w:line="520" w:lineRule="exact"/>
        <w:ind w:firstLine="560" w:firstLineChars="200"/>
        <w:rPr>
          <w:rFonts w:ascii="仿宋_GB2312" w:eastAsia="仿宋_GB2312"/>
          <w:color w:val="FF0000"/>
          <w:sz w:val="28"/>
          <w:szCs w:val="28"/>
        </w:rPr>
      </w:pPr>
      <w:r>
        <w:rPr>
          <w:rFonts w:hint="eastAsia" w:ascii="仿宋_GB2312" w:eastAsia="仿宋_GB2312" w:cs="仿宋_GB2312"/>
          <w:sz w:val="28"/>
          <w:szCs w:val="28"/>
        </w:rPr>
        <w:t>白银区工农渠电力提灌工程管理处</w:t>
      </w:r>
      <w:r>
        <w:rPr>
          <w:rFonts w:hint="eastAsia" w:ascii="仿宋_GB2312" w:eastAsia="仿宋_GB2312" w:cs="仿宋_GB2312"/>
          <w:sz w:val="28"/>
          <w:szCs w:val="28"/>
          <w:lang w:eastAsia="zh-CN"/>
        </w:rPr>
        <w:t>2021</w:t>
      </w:r>
      <w:r>
        <w:rPr>
          <w:rFonts w:hint="eastAsia" w:ascii="仿宋_GB2312" w:eastAsia="仿宋_GB2312" w:cs="仿宋_GB2312"/>
          <w:sz w:val="28"/>
          <w:szCs w:val="28"/>
        </w:rPr>
        <w:t>年度部门整体支出绩效评价综合得分为</w:t>
      </w:r>
      <w:r>
        <w:rPr>
          <w:rFonts w:hint="eastAsia" w:ascii="仿宋_GB2312" w:eastAsia="仿宋_GB2312" w:cs="仿宋_GB2312"/>
          <w:b/>
          <w:bCs/>
          <w:sz w:val="28"/>
          <w:szCs w:val="28"/>
          <w:lang w:val="en-US" w:eastAsia="zh-CN"/>
        </w:rPr>
        <w:t>86.98</w:t>
      </w:r>
      <w:r>
        <w:rPr>
          <w:rFonts w:hint="eastAsia" w:ascii="仿宋_GB2312" w:eastAsia="仿宋_GB2312" w:cs="仿宋_GB2312"/>
          <w:sz w:val="28"/>
          <w:szCs w:val="28"/>
        </w:rPr>
        <w:t>分，根据中华人民共和国财政部《关于规范绩效评价结果等级划分的通知》（财预便〔</w:t>
      </w:r>
      <w:r>
        <w:rPr>
          <w:rFonts w:ascii="仿宋_GB2312" w:eastAsia="仿宋_GB2312" w:cs="仿宋_GB2312"/>
          <w:sz w:val="28"/>
          <w:szCs w:val="28"/>
        </w:rPr>
        <w:t>2017</w:t>
      </w:r>
      <w:r>
        <w:rPr>
          <w:rFonts w:hint="eastAsia" w:ascii="仿宋_GB2312" w:eastAsia="仿宋_GB2312" w:cs="仿宋_GB2312"/>
          <w:sz w:val="28"/>
          <w:szCs w:val="28"/>
        </w:rPr>
        <w:t>〕</w:t>
      </w:r>
      <w:r>
        <w:rPr>
          <w:rFonts w:ascii="仿宋_GB2312" w:eastAsia="仿宋_GB2312" w:cs="仿宋_GB2312"/>
          <w:sz w:val="28"/>
          <w:szCs w:val="28"/>
        </w:rPr>
        <w:t>44</w:t>
      </w:r>
      <w:r>
        <w:rPr>
          <w:rFonts w:hint="eastAsia" w:ascii="仿宋_GB2312" w:eastAsia="仿宋_GB2312" w:cs="仿宋_GB2312"/>
          <w:sz w:val="28"/>
          <w:szCs w:val="28"/>
        </w:rPr>
        <w:t>号）文件，此次绩效评价等级为：</w:t>
      </w:r>
      <w:r>
        <w:rPr>
          <w:rFonts w:hint="eastAsia" w:ascii="仿宋_GB2312" w:eastAsia="仿宋_GB2312" w:cs="仿宋_GB2312"/>
          <w:b/>
          <w:bCs/>
          <w:sz w:val="28"/>
          <w:szCs w:val="28"/>
        </w:rPr>
        <w:t>良。</w:t>
      </w:r>
    </w:p>
    <w:p>
      <w:pPr>
        <w:snapToGrid w:val="0"/>
        <w:spacing w:before="93" w:beforeLines="30" w:after="93" w:afterLines="30" w:line="520" w:lineRule="exact"/>
        <w:ind w:firstLine="559" w:firstLineChars="199"/>
        <w:rPr>
          <w:rFonts w:ascii="仿宋_GB2312" w:eastAsia="仿宋_GB2312"/>
          <w:b/>
          <w:bCs/>
          <w:sz w:val="28"/>
          <w:szCs w:val="28"/>
        </w:rPr>
      </w:pPr>
      <w:r>
        <w:rPr>
          <w:rFonts w:hint="eastAsia" w:ascii="仿宋_GB2312" w:eastAsia="仿宋_GB2312" w:cs="仿宋_GB2312"/>
          <w:b/>
          <w:bCs/>
          <w:sz w:val="28"/>
          <w:szCs w:val="28"/>
        </w:rPr>
        <w:t>总体认为：</w:t>
      </w:r>
      <w:r>
        <w:rPr>
          <w:rFonts w:hint="eastAsia" w:ascii="仿宋_GB2312" w:eastAsia="仿宋_GB2312" w:cs="仿宋_GB2312"/>
          <w:sz w:val="28"/>
          <w:szCs w:val="28"/>
        </w:rPr>
        <w:t>财政资金预算配置合理合规，预算执行严格有序，预算管理规范可控，资金效益合乎预期</w:t>
      </w:r>
      <w:r>
        <w:rPr>
          <w:rFonts w:hint="eastAsia" w:ascii="仿宋_GB2312" w:eastAsia="仿宋_GB2312" w:cs="仿宋_GB2312"/>
          <w:b/>
          <w:bCs/>
          <w:sz w:val="28"/>
          <w:szCs w:val="28"/>
        </w:rPr>
        <w:t>。</w:t>
      </w:r>
    </w:p>
    <w:p>
      <w:pPr>
        <w:pStyle w:val="2"/>
        <w:snapToGrid w:val="0"/>
        <w:spacing w:before="93" w:beforeLines="30" w:after="93" w:afterLines="30" w:line="520" w:lineRule="exact"/>
        <w:ind w:firstLine="562" w:firstLineChars="200"/>
        <w:rPr>
          <w:rFonts w:ascii="黑体" w:hAnsi="黑体" w:eastAsia="黑体" w:cs="黑体"/>
          <w:bCs w:val="0"/>
          <w:kern w:val="2"/>
          <w:sz w:val="28"/>
          <w:szCs w:val="28"/>
        </w:rPr>
      </w:pPr>
      <w:bookmarkStart w:id="20" w:name="_Toc23423708"/>
      <w:r>
        <w:rPr>
          <w:rFonts w:hint="eastAsia" w:ascii="黑体" w:hAnsi="黑体" w:eastAsia="黑体" w:cs="黑体"/>
          <w:bCs w:val="0"/>
          <w:kern w:val="2"/>
          <w:sz w:val="28"/>
          <w:szCs w:val="28"/>
        </w:rPr>
        <w:t>四、主要经验及做法</w:t>
      </w:r>
      <w:bookmarkEnd w:id="20"/>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sz w:val="28"/>
          <w:szCs w:val="28"/>
        </w:rPr>
        <w:t>1、预算编制科学合理。在年度预算编制工作中，根据区委区政府方针政策和本部门工作职责，对财政统发人员工资、西沟水价补贴项目等经费，通过详细测算，严格按照区财政预算编制要求完成年度预算。</w:t>
      </w:r>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sz w:val="28"/>
          <w:szCs w:val="28"/>
        </w:rPr>
        <w:t>2、严格执行预算。“三公经费”、公用经费严格控制在区财政下达的年初预算范围内，项目资金按照相关规定使用。</w:t>
      </w:r>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sz w:val="28"/>
          <w:szCs w:val="28"/>
        </w:rPr>
        <w:t>3、灌溉供水工作。灌溉供水计划及时下达，各股室和水管所全面分解落实、责任到人、早安排、早落实，对滞后工作进行整改完善，确保任务完成。</w:t>
      </w:r>
    </w:p>
    <w:p>
      <w:pPr>
        <w:pStyle w:val="2"/>
        <w:snapToGrid w:val="0"/>
        <w:spacing w:before="93" w:beforeLines="30" w:after="93" w:afterLines="30" w:line="520" w:lineRule="exact"/>
        <w:ind w:firstLine="562" w:firstLineChars="200"/>
        <w:rPr>
          <w:rFonts w:ascii="黑体" w:hAnsi="黑体" w:eastAsia="黑体" w:cs="黑体"/>
          <w:bCs w:val="0"/>
          <w:kern w:val="2"/>
          <w:sz w:val="28"/>
          <w:szCs w:val="28"/>
        </w:rPr>
      </w:pPr>
      <w:bookmarkStart w:id="21" w:name="_Toc23423709"/>
      <w:r>
        <w:rPr>
          <w:rFonts w:hint="eastAsia" w:ascii="黑体" w:hAnsi="黑体" w:eastAsia="黑体" w:cs="黑体"/>
          <w:bCs w:val="0"/>
          <w:kern w:val="2"/>
          <w:sz w:val="28"/>
          <w:szCs w:val="28"/>
        </w:rPr>
        <w:t>五、存在问题及原因分析</w:t>
      </w:r>
      <w:bookmarkEnd w:id="21"/>
    </w:p>
    <w:p>
      <w:pPr>
        <w:autoSpaceDE w:val="0"/>
        <w:autoSpaceDN w:val="0"/>
        <w:adjustRightInd w:val="0"/>
        <w:snapToGrid w:val="0"/>
        <w:spacing w:before="93" w:beforeLines="30" w:after="93" w:afterLines="30"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预算编制需客观精准科学。整体来看，其计划和目标符合合理性和明确性要求；但在计划和目标细化程度方面还不够充分、不够科学，部门年度支出计划与部门工作计划、预期成效之间的联系还有待加强，致使在编制和申请</w:t>
      </w:r>
      <w:r>
        <w:rPr>
          <w:rFonts w:hint="eastAsia" w:ascii="仿宋_GB2312" w:eastAsia="仿宋_GB2312"/>
          <w:color w:val="000000"/>
          <w:sz w:val="28"/>
          <w:szCs w:val="28"/>
          <w:lang w:eastAsia="zh-CN"/>
        </w:rPr>
        <w:t>2021</w:t>
      </w:r>
      <w:r>
        <w:rPr>
          <w:rFonts w:hint="eastAsia" w:ascii="仿宋_GB2312" w:eastAsia="仿宋_GB2312"/>
          <w:color w:val="000000"/>
          <w:sz w:val="28"/>
          <w:szCs w:val="28"/>
        </w:rPr>
        <w:t>年度预算时，明显存在预算资金偏小，获得财政局预算批复资金偏小，预算调整数偏大的问题。</w:t>
      </w:r>
    </w:p>
    <w:p>
      <w:pPr>
        <w:snapToGrid w:val="0"/>
        <w:spacing w:before="93" w:beforeLines="30" w:after="93" w:afterLines="30"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2、灌溉供水工作不够扎实，工程效益有待进一步提高</w:t>
      </w:r>
      <w:r>
        <w:rPr>
          <w:rFonts w:ascii="仿宋_GB2312" w:eastAsia="仿宋_GB2312"/>
          <w:color w:val="000000"/>
          <w:sz w:val="28"/>
          <w:szCs w:val="28"/>
        </w:rPr>
        <w:t>。</w:t>
      </w:r>
      <w:r>
        <w:rPr>
          <w:rFonts w:hint="eastAsia" w:ascii="仿宋_GB2312" w:eastAsia="仿宋_GB2312"/>
          <w:color w:val="000000"/>
          <w:sz w:val="28"/>
          <w:szCs w:val="28"/>
        </w:rPr>
        <w:t>限于资金条件，部分渠道运行多年，带病运行，急需更新改造。加上运行管理工作不够扎实，管理粗放，工程运行成本偏高，服务能力和效益没有得到充分发挥。</w:t>
      </w:r>
    </w:p>
    <w:p>
      <w:pPr>
        <w:pStyle w:val="2"/>
        <w:snapToGrid w:val="0"/>
        <w:spacing w:before="93" w:beforeLines="30" w:after="93" w:afterLines="30" w:line="520" w:lineRule="exact"/>
        <w:ind w:firstLine="562" w:firstLineChars="200"/>
        <w:rPr>
          <w:rFonts w:ascii="黑体" w:hAnsi="黑体" w:eastAsia="黑体" w:cs="黑体"/>
          <w:bCs w:val="0"/>
          <w:kern w:val="2"/>
          <w:sz w:val="28"/>
          <w:szCs w:val="28"/>
        </w:rPr>
      </w:pPr>
      <w:bookmarkStart w:id="22" w:name="_Toc23423710"/>
      <w:r>
        <w:rPr>
          <w:rFonts w:hint="eastAsia" w:ascii="黑体" w:hAnsi="黑体" w:eastAsia="黑体" w:cs="黑体"/>
          <w:bCs w:val="0"/>
          <w:kern w:val="2"/>
          <w:sz w:val="28"/>
          <w:szCs w:val="28"/>
        </w:rPr>
        <w:t>六、下一步工作改进措施</w:t>
      </w:r>
      <w:bookmarkEnd w:id="22"/>
    </w:p>
    <w:p>
      <w:pPr>
        <w:snapToGrid w:val="0"/>
        <w:spacing w:before="93" w:beforeLines="30" w:after="93" w:afterLines="30"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针对存在的问题，一是进一步加强项目前期论证，做好项目公开公示，积极衔接有关部门做好群众思想工作，为项目落地实施创造良好条件；二是进一步抓好灌溉供水管理工作，确保供水工作及时、有序、安全完成；三是积极争取供水单位，改善单位亏损运行的局面。同时加强工程运行管理，进一步落实管理责任，确保工程良性运行。</w:t>
      </w:r>
    </w:p>
    <w:p>
      <w:pPr>
        <w:pStyle w:val="2"/>
        <w:snapToGrid w:val="0"/>
        <w:spacing w:before="93" w:beforeLines="30" w:after="93" w:afterLines="30" w:line="520" w:lineRule="exact"/>
        <w:ind w:firstLine="562" w:firstLineChars="200"/>
        <w:rPr>
          <w:rFonts w:ascii="黑体" w:hAnsi="黑体" w:eastAsia="黑体" w:cs="黑体"/>
          <w:bCs w:val="0"/>
          <w:kern w:val="2"/>
          <w:sz w:val="28"/>
          <w:szCs w:val="28"/>
        </w:rPr>
      </w:pPr>
      <w:bookmarkStart w:id="23" w:name="_Toc23423711"/>
      <w:r>
        <w:rPr>
          <w:rFonts w:hint="eastAsia" w:ascii="黑体" w:hAnsi="黑体" w:eastAsia="黑体" w:cs="黑体"/>
          <w:bCs w:val="0"/>
          <w:kern w:val="2"/>
          <w:sz w:val="28"/>
          <w:szCs w:val="28"/>
        </w:rPr>
        <w:t>七、其他需要说明的问题</w:t>
      </w:r>
      <w:bookmarkEnd w:id="23"/>
    </w:p>
    <w:p>
      <w:pPr>
        <w:snapToGrid w:val="0"/>
        <w:spacing w:before="93" w:beforeLines="30" w:after="93" w:afterLines="30" w:line="520" w:lineRule="exact"/>
        <w:ind w:firstLine="560" w:firstLineChars="200"/>
        <w:rPr>
          <w:rFonts w:hint="eastAsia" w:ascii="仿宋_GB2312" w:eastAsia="仿宋_GB2312"/>
          <w:sz w:val="28"/>
          <w:szCs w:val="28"/>
        </w:rPr>
      </w:pPr>
      <w:r>
        <w:rPr>
          <w:rFonts w:hint="eastAsia" w:ascii="仿宋_GB2312" w:eastAsia="仿宋_GB2312" w:cs="仿宋_GB2312"/>
          <w:sz w:val="28"/>
          <w:szCs w:val="28"/>
        </w:rPr>
        <w:t>无</w:t>
      </w:r>
    </w:p>
    <w:p>
      <w:pPr>
        <w:pStyle w:val="2"/>
        <w:snapToGrid w:val="0"/>
        <w:spacing w:before="93" w:beforeLines="30" w:after="93" w:afterLines="30" w:line="520" w:lineRule="exact"/>
        <w:ind w:firstLine="562" w:firstLineChars="200"/>
        <w:rPr>
          <w:rFonts w:ascii="黑体" w:hAnsi="黑体" w:eastAsia="黑体" w:cs="黑体"/>
          <w:bCs w:val="0"/>
          <w:kern w:val="2"/>
          <w:sz w:val="28"/>
          <w:szCs w:val="28"/>
        </w:rPr>
      </w:pPr>
      <w:bookmarkStart w:id="24" w:name="_Toc23423712"/>
      <w:r>
        <w:rPr>
          <w:rFonts w:hint="eastAsia" w:ascii="黑体" w:hAnsi="黑体" w:eastAsia="黑体" w:cs="黑体"/>
          <w:bCs w:val="0"/>
          <w:kern w:val="2"/>
          <w:sz w:val="28"/>
          <w:szCs w:val="28"/>
        </w:rPr>
        <w:t>八、其他附件</w:t>
      </w:r>
      <w:bookmarkEnd w:id="24"/>
    </w:p>
    <w:p>
      <w:pPr>
        <w:snapToGrid w:val="0"/>
        <w:spacing w:before="93" w:beforeLines="30" w:after="93" w:afterLines="30" w:line="520" w:lineRule="exact"/>
        <w:ind w:firstLine="560" w:firstLineChars="200"/>
        <w:rPr>
          <w:rFonts w:ascii="仿宋_GB2312" w:eastAsia="仿宋_GB2312"/>
          <w:sz w:val="28"/>
          <w:szCs w:val="28"/>
        </w:rPr>
      </w:pPr>
      <w:r>
        <w:rPr>
          <w:rFonts w:hint="eastAsia" w:ascii="仿宋_GB2312" w:eastAsia="仿宋_GB2312" w:cs="仿宋_GB2312"/>
          <w:sz w:val="28"/>
          <w:szCs w:val="28"/>
        </w:rPr>
        <w:t>附件</w:t>
      </w:r>
      <w:r>
        <w:rPr>
          <w:rFonts w:ascii="仿宋_GB2312" w:eastAsia="仿宋_GB2312" w:cs="仿宋_GB2312"/>
          <w:sz w:val="28"/>
          <w:szCs w:val="28"/>
        </w:rPr>
        <w:t>1</w:t>
      </w:r>
      <w:r>
        <w:rPr>
          <w:rFonts w:hint="eastAsia" w:ascii="仿宋_GB2312" w:eastAsia="仿宋_GB2312" w:cs="仿宋_GB2312"/>
          <w:sz w:val="28"/>
          <w:szCs w:val="28"/>
        </w:rPr>
        <w:t>：白银市白银区工农渠电力提灌工程管理处部门整体支出绩效评价指标体系</w:t>
      </w:r>
    </w:p>
    <w:p>
      <w:pPr>
        <w:pStyle w:val="2"/>
        <w:snapToGrid w:val="0"/>
        <w:spacing w:before="93" w:beforeLines="30" w:after="93" w:afterLines="30" w:line="520" w:lineRule="exact"/>
        <w:ind w:firstLine="422" w:firstLineChars="150"/>
        <w:rPr>
          <w:rFonts w:ascii="黑体" w:hAnsi="黑体" w:eastAsia="黑体"/>
          <w:b w:val="0"/>
          <w:bCs w:val="0"/>
          <w:kern w:val="2"/>
          <w:sz w:val="28"/>
          <w:szCs w:val="28"/>
        </w:rPr>
      </w:pPr>
      <w:r>
        <w:rPr>
          <w:rFonts w:hint="eastAsia" w:ascii="黑体" w:hAnsi="黑体" w:eastAsia="黑体" w:cs="黑体"/>
          <w:bCs w:val="0"/>
          <w:kern w:val="2"/>
          <w:sz w:val="28"/>
          <w:szCs w:val="28"/>
        </w:rPr>
        <w:t xml:space="preserve"> </w:t>
      </w:r>
      <w:bookmarkStart w:id="25" w:name="_Toc23423713"/>
      <w:r>
        <w:rPr>
          <w:rFonts w:hint="eastAsia" w:ascii="黑体" w:hAnsi="黑体" w:eastAsia="黑体" w:cs="黑体"/>
          <w:bCs w:val="0"/>
          <w:kern w:val="2"/>
          <w:sz w:val="28"/>
          <w:szCs w:val="28"/>
        </w:rPr>
        <w:t>九、名词解释</w:t>
      </w:r>
      <w:bookmarkEnd w:id="25"/>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1.</w:t>
      </w:r>
      <w:r>
        <w:rPr>
          <w:rFonts w:hint="eastAsia" w:ascii="楷体_GB2312" w:eastAsia="楷体_GB2312" w:cs="楷体_GB2312"/>
          <w:b/>
          <w:bCs/>
          <w:sz w:val="28"/>
          <w:szCs w:val="28"/>
        </w:rPr>
        <w:t>绩效目标：</w:t>
      </w:r>
      <w:r>
        <w:rPr>
          <w:rFonts w:hint="eastAsia" w:ascii="仿宋_GB2312" w:eastAsia="仿宋_GB2312" w:cs="仿宋_GB2312"/>
          <w:sz w:val="28"/>
          <w:szCs w:val="28"/>
        </w:rPr>
        <w:t>绩效预算管理的对象在一定期限内预期达到的产出和效果。</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2.</w:t>
      </w:r>
      <w:r>
        <w:rPr>
          <w:rFonts w:hint="eastAsia" w:ascii="楷体_GB2312" w:eastAsia="楷体_GB2312" w:cs="楷体_GB2312"/>
          <w:b/>
          <w:bCs/>
          <w:sz w:val="28"/>
          <w:szCs w:val="28"/>
        </w:rPr>
        <w:t>绩效目标管理：</w:t>
      </w:r>
      <w:r>
        <w:rPr>
          <w:rFonts w:hint="eastAsia" w:ascii="仿宋_GB2312" w:eastAsia="仿宋_GB2312" w:cs="仿宋_GB2312"/>
          <w:sz w:val="28"/>
          <w:szCs w:val="28"/>
        </w:rPr>
        <w:t>财政部门及其所属单位以绩效目标为对象，以绩效目标的设定、审核和批复为内容所开展的预算管理活动。</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3.</w:t>
      </w:r>
      <w:r>
        <w:rPr>
          <w:rFonts w:hint="eastAsia" w:ascii="楷体_GB2312" w:eastAsia="楷体_GB2312" w:cs="楷体_GB2312"/>
          <w:b/>
          <w:bCs/>
          <w:sz w:val="28"/>
          <w:szCs w:val="28"/>
        </w:rPr>
        <w:t>绩效评价指标：</w:t>
      </w:r>
      <w:r>
        <w:rPr>
          <w:rFonts w:hint="eastAsia" w:ascii="仿宋_GB2312" w:eastAsia="仿宋_GB2312" w:cs="仿宋_GB2312"/>
          <w:sz w:val="28"/>
          <w:szCs w:val="28"/>
        </w:rPr>
        <w:t>衡量绩效目标实现程度的考核工具。</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4.</w:t>
      </w:r>
      <w:r>
        <w:rPr>
          <w:rFonts w:hint="eastAsia" w:ascii="楷体_GB2312" w:eastAsia="楷体_GB2312" w:cs="楷体_GB2312"/>
          <w:b/>
          <w:bCs/>
          <w:sz w:val="28"/>
          <w:szCs w:val="28"/>
        </w:rPr>
        <w:t>绩效评价指标体系：</w:t>
      </w:r>
      <w:r>
        <w:rPr>
          <w:rFonts w:hint="eastAsia" w:ascii="仿宋_GB2312" w:eastAsia="仿宋_GB2312" w:cs="仿宋_GB2312"/>
          <w:sz w:val="28"/>
          <w:szCs w:val="28"/>
        </w:rPr>
        <w:t>综合反映绩效总体现象的特定概念，是衡量和评价财政支出与项目实施的经济性、效率性和有效性的载体。</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5.</w:t>
      </w:r>
      <w:r>
        <w:rPr>
          <w:rFonts w:hint="eastAsia" w:ascii="楷体_GB2312" w:eastAsia="楷体_GB2312" w:cs="楷体_GB2312"/>
          <w:b/>
          <w:bCs/>
          <w:sz w:val="28"/>
          <w:szCs w:val="28"/>
        </w:rPr>
        <w:t>绩效评价：</w:t>
      </w:r>
      <w:r>
        <w:rPr>
          <w:rFonts w:hint="eastAsia" w:ascii="仿宋_GB2312" w:eastAsia="仿宋_GB2312" w:cs="仿宋_GB2312"/>
          <w:sz w:val="28"/>
          <w:szCs w:val="28"/>
        </w:rPr>
        <w:t>财政部门和预算部门（单位）根据设定的绩效目标，运用科学、合理的绩效评价指标、评价标准和评价方法，对财政支出的经济性、效率性和效益性进行客观、公正的评价。</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6.</w:t>
      </w:r>
      <w:r>
        <w:rPr>
          <w:rFonts w:hint="eastAsia" w:ascii="楷体_GB2312" w:eastAsia="楷体_GB2312" w:cs="楷体_GB2312"/>
          <w:b/>
          <w:bCs/>
          <w:sz w:val="28"/>
          <w:szCs w:val="28"/>
        </w:rPr>
        <w:t>预算绩效管理：</w:t>
      </w:r>
      <w:r>
        <w:rPr>
          <w:rFonts w:hint="eastAsia" w:ascii="仿宋_GB2312" w:eastAsia="仿宋_GB2312" w:cs="仿宋_GB2312"/>
          <w:sz w:val="28"/>
          <w:szCs w:val="28"/>
        </w:rPr>
        <w:t>预算绩效管理是指根据绩效理念，制定明确的预算支出绩效目标，建立规范的绩效评价指标体系，对绩效目标的实现程度进行评价，并把评价结果与预算编制紧密结合起来等环节组成的不断循环的综合过程。</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7.</w:t>
      </w:r>
      <w:r>
        <w:rPr>
          <w:rFonts w:hint="eastAsia" w:ascii="楷体_GB2312" w:eastAsia="楷体_GB2312" w:cs="楷体_GB2312"/>
          <w:b/>
          <w:bCs/>
          <w:sz w:val="28"/>
          <w:szCs w:val="28"/>
        </w:rPr>
        <w:t>部门预算：</w:t>
      </w:r>
      <w:r>
        <w:rPr>
          <w:rFonts w:hint="eastAsia" w:ascii="仿宋_GB2312" w:eastAsia="仿宋_GB2312" w:cs="仿宋_GB2312"/>
          <w:sz w:val="28"/>
          <w:szCs w:val="28"/>
        </w:rPr>
        <w:t>指政府部门依据国家有关法律、法规、政策及其履行职能需要，编制的反映政府各部门所有收入和支出情况的年度财政收入预算。</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8.</w:t>
      </w:r>
      <w:r>
        <w:rPr>
          <w:rFonts w:hint="eastAsia" w:ascii="楷体_GB2312" w:eastAsia="楷体_GB2312" w:cs="楷体_GB2312"/>
          <w:b/>
          <w:bCs/>
          <w:sz w:val="28"/>
          <w:szCs w:val="28"/>
        </w:rPr>
        <w:t>基本支出：</w:t>
      </w:r>
      <w:r>
        <w:rPr>
          <w:rFonts w:hint="eastAsia" w:ascii="仿宋_GB2312" w:eastAsia="仿宋_GB2312" w:cs="仿宋_GB2312"/>
          <w:sz w:val="28"/>
          <w:szCs w:val="28"/>
        </w:rPr>
        <w:t>指为保障机构正常运转、完成日常工作任务而发生的人员支出和公用支出。</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9.</w:t>
      </w:r>
      <w:r>
        <w:rPr>
          <w:rFonts w:hint="eastAsia" w:ascii="楷体_GB2312" w:eastAsia="楷体_GB2312" w:cs="楷体_GB2312"/>
          <w:b/>
          <w:bCs/>
          <w:sz w:val="28"/>
          <w:szCs w:val="28"/>
        </w:rPr>
        <w:t>项目支出：</w:t>
      </w:r>
      <w:r>
        <w:rPr>
          <w:rFonts w:hint="eastAsia" w:ascii="仿宋_GB2312" w:eastAsia="仿宋_GB2312" w:cs="仿宋_GB2312"/>
          <w:sz w:val="28"/>
          <w:szCs w:val="28"/>
        </w:rPr>
        <w:t>包括编入部门预算的单位发展项目、省直发展项目支出等。</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10.</w:t>
      </w:r>
      <w:r>
        <w:rPr>
          <w:rFonts w:hint="eastAsia" w:ascii="楷体_GB2312" w:eastAsia="楷体_GB2312" w:cs="楷体_GB2312"/>
          <w:b/>
          <w:bCs/>
          <w:sz w:val="28"/>
          <w:szCs w:val="28"/>
        </w:rPr>
        <w:t>工资福利支出：</w:t>
      </w:r>
      <w:r>
        <w:rPr>
          <w:rFonts w:hint="eastAsia" w:ascii="仿宋_GB2312" w:eastAsia="仿宋_GB2312" w:cs="仿宋_GB2312"/>
          <w:sz w:val="28"/>
          <w:szCs w:val="28"/>
        </w:rPr>
        <w:t>反映单位开支的在职职工和编制外长期聘用人员的各类劳动报酬，以及为上述人员缴纳的各项社会保险费等。</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11.</w:t>
      </w:r>
      <w:r>
        <w:rPr>
          <w:rFonts w:hint="eastAsia" w:ascii="楷体_GB2312" w:eastAsia="楷体_GB2312" w:cs="楷体_GB2312"/>
          <w:b/>
          <w:bCs/>
          <w:sz w:val="28"/>
          <w:szCs w:val="28"/>
        </w:rPr>
        <w:t>商品和服务支出：</w:t>
      </w:r>
      <w:r>
        <w:rPr>
          <w:rFonts w:hint="eastAsia" w:ascii="仿宋_GB2312" w:eastAsia="仿宋_GB2312" w:cs="仿宋_GB2312"/>
          <w:sz w:val="28"/>
          <w:szCs w:val="28"/>
        </w:rPr>
        <w:t>反映单位购买商品和服务的支出（不包括用于购置固定资产的支出、战略性和应急储备支出，但军事方面的耐用消费品和设备的购置费、军事性建设费以及军事建筑物的购置费等在本科目中反映）。</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12.</w:t>
      </w:r>
      <w:r>
        <w:rPr>
          <w:rFonts w:hint="eastAsia" w:ascii="楷体_GB2312" w:eastAsia="楷体_GB2312" w:cs="楷体_GB2312"/>
          <w:b/>
          <w:bCs/>
          <w:sz w:val="28"/>
          <w:szCs w:val="28"/>
        </w:rPr>
        <w:t>对个人和家庭的补助：</w:t>
      </w:r>
      <w:r>
        <w:rPr>
          <w:rFonts w:hint="eastAsia" w:ascii="仿宋_GB2312" w:eastAsia="仿宋_GB2312" w:cs="仿宋_GB2312"/>
          <w:sz w:val="28"/>
          <w:szCs w:val="28"/>
        </w:rPr>
        <w:t>反映政府用于对个人和家庭的补助支出。</w:t>
      </w:r>
    </w:p>
    <w:p>
      <w:pPr>
        <w:snapToGrid w:val="0"/>
        <w:spacing w:before="93" w:beforeLines="30" w:after="93" w:afterLines="30" w:line="520" w:lineRule="exact"/>
        <w:ind w:firstLine="562" w:firstLineChars="200"/>
        <w:rPr>
          <w:rFonts w:ascii="仿宋_GB2312" w:eastAsia="仿宋_GB2312"/>
          <w:sz w:val="28"/>
          <w:szCs w:val="28"/>
        </w:rPr>
      </w:pPr>
      <w:r>
        <w:rPr>
          <w:rFonts w:ascii="楷体_GB2312" w:eastAsia="楷体_GB2312" w:cs="楷体_GB2312"/>
          <w:b/>
          <w:bCs/>
          <w:sz w:val="28"/>
          <w:szCs w:val="28"/>
        </w:rPr>
        <w:t>13.</w:t>
      </w:r>
      <w:r>
        <w:rPr>
          <w:rFonts w:hint="eastAsia" w:ascii="楷体_GB2312" w:eastAsia="楷体_GB2312" w:cs="楷体_GB2312"/>
          <w:b/>
          <w:bCs/>
          <w:sz w:val="28"/>
          <w:szCs w:val="28"/>
        </w:rPr>
        <w:t>三公经费：</w:t>
      </w:r>
      <w:r>
        <w:rPr>
          <w:rFonts w:hint="eastAsia" w:ascii="仿宋_GB2312" w:eastAsia="仿宋_GB2312" w:cs="仿宋_GB2312"/>
          <w:sz w:val="28"/>
          <w:szCs w:val="28"/>
        </w:rPr>
        <w:t>指部门用财政拨款安排的因公出国（境）费，公务用车购置及运行费和公务接费。</w:t>
      </w:r>
    </w:p>
    <w:p>
      <w:pPr>
        <w:snapToGrid w:val="0"/>
        <w:spacing w:before="93" w:beforeLines="30" w:after="93" w:afterLines="30" w:line="520" w:lineRule="exact"/>
        <w:ind w:firstLine="562" w:firstLineChars="200"/>
        <w:rPr>
          <w:rFonts w:hint="eastAsia" w:ascii="仿宋_GB2312" w:eastAsia="仿宋_GB2312" w:cs="仿宋_GB2312"/>
          <w:sz w:val="28"/>
          <w:szCs w:val="28"/>
        </w:rPr>
      </w:pPr>
      <w:r>
        <w:rPr>
          <w:rFonts w:ascii="楷体_GB2312" w:eastAsia="楷体_GB2312" w:cs="楷体_GB2312"/>
          <w:b/>
          <w:bCs/>
          <w:sz w:val="28"/>
          <w:szCs w:val="28"/>
        </w:rPr>
        <w:t>14.</w:t>
      </w:r>
      <w:r>
        <w:rPr>
          <w:rFonts w:hint="eastAsia" w:ascii="楷体_GB2312" w:eastAsia="楷体_GB2312" w:cs="楷体_GB2312"/>
          <w:b/>
          <w:bCs/>
          <w:sz w:val="28"/>
          <w:szCs w:val="28"/>
        </w:rPr>
        <w:t>政府采购制度：</w:t>
      </w:r>
      <w:r>
        <w:rPr>
          <w:rFonts w:hint="eastAsia" w:ascii="仿宋_GB2312" w:eastAsia="仿宋_GB2312" w:cs="仿宋_GB2312"/>
          <w:sz w:val="28"/>
          <w:szCs w:val="28"/>
        </w:rPr>
        <w:t>指以公开招标、投标为主要方式选择供应商（厂商），从国内外市场上为政府部门或所属团体购买商品或服务或工程的一种制度。</w:t>
      </w:r>
    </w:p>
    <w:p>
      <w:pPr>
        <w:snapToGrid w:val="0"/>
        <w:spacing w:before="93" w:beforeLines="30" w:after="93" w:afterLines="30" w:line="520" w:lineRule="exact"/>
        <w:ind w:firstLine="560" w:firstLineChars="200"/>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附件1</w:t>
      </w:r>
      <w:r>
        <w:rPr>
          <w:rFonts w:hint="default" w:ascii="仿宋_GB2312" w:eastAsia="仿宋_GB2312" w:cs="仿宋_GB2312"/>
          <w:sz w:val="28"/>
          <w:szCs w:val="28"/>
          <w:lang w:val="en-US" w:eastAsia="zh-CN"/>
        </w:rPr>
        <w:t>白银市白银区工农渠电力提灌工程管理处部门整体支出绩效评价指标体系</w:t>
      </w:r>
    </w:p>
    <w:tbl>
      <w:tblPr>
        <w:tblW w:w="90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9"/>
        <w:gridCol w:w="420"/>
        <w:gridCol w:w="390"/>
        <w:gridCol w:w="390"/>
        <w:gridCol w:w="825"/>
        <w:gridCol w:w="465"/>
        <w:gridCol w:w="2400"/>
        <w:gridCol w:w="3288"/>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03" w:type="dxa"/>
          <w:trHeight w:val="645" w:hRule="atLeast"/>
        </w:trPr>
        <w:tc>
          <w:tcPr>
            <w:tcW w:w="8577" w:type="dxa"/>
            <w:gridSpan w:val="8"/>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8"/>
                <w:szCs w:val="28"/>
                <w:u w:val="none"/>
                <w:bdr w:val="none" w:color="auto" w:sz="0" w:space="0"/>
                <w:lang w:val="en-US" w:eastAsia="zh-CN" w:bidi="ar"/>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白银市白银区工农渠电力提灌工程管理处部门</w:t>
            </w:r>
          </w:p>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trPr>
        <w:tc>
          <w:tcPr>
            <w:tcW w:w="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一级指标</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分值</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二级指标</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分值</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指标解释</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投入</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17</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编制</w:t>
            </w:r>
          </w:p>
        </w:tc>
        <w:tc>
          <w:tcPr>
            <w:tcW w:w="3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预算编制的合理性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考核部门（单位）预算的合理性，即是否符合本部门职责、是否符合省委省政府的方针政策和工作要求，资金有无根据项目的轻重缓急进行分配；</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部门预算编制、分配符合本部门职责、符合区委区政府方针政策和工作要求的，得3分。2.部门预算分配不固化，根据实际情况合理调整的（如不存在项目支出完成不理想，但每年持续安排预算的情况等），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预算编制的规范性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考核部门（单位）预算编制是否符合区财政本年度有关预算编制的原则，例如在规范性和细致程度方面是否符合要求等；</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本指标由评价组对照相应年度的区财政预算编制文件，根据实际情况评定，预算编制符合区财政本年度有关预算编制原则和要求的，得4分；发现一项没有满足的，扣0.5分，直至扣完。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目标</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设定</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目标合理性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部门所设立的整体绩效目标依据是否充分，是否符合客观实际，用以反映和考核部门整体绩效目标与部门履职、年度工作任务的相符性情况；</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整体绩效目标能体现部门（单位）“三定”方案规定的部门职能的，得1分；2.整体绩效目标能体现部门（单位）中长期规划和年度工作计划的，得1分；3.整体绩效目标能分解成具体工作任务的，得1分；4.整体绩效目标与本年度部门预算资金相匹配的，得1分；对上述4项标准，没有完全符合的，可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目标明确性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部门依据整体绩效目标所设定的绩效指标是否清晰、细化、可衡量，用以反映和考核部门整体绩效目标的明细化情况；</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绩效指标中能够包含体现部门（单位）履职效果的主要社会、经济效益指标的，得1分；2.绩效指标具有清晰、可衡量指标值的，得1分；3.绩效指标包含可量化指标的，得1分；完全没有可量化指标的，不得分；4.绩效目标的目标值测算能提供相关依据或符合客观实际情况的，得1分；对上述4项标准，没有完全符合的，可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过程</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32</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执行</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预算调整率</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本年度预算调整数与预算数的比率，用以反映和考核部门（单位）预算的调整程度；预算调整数：部门（单位）本年度内涉及预算的追加、追减或结构调整的资金总和（因落实国家政策、发生不可抗力、上级部门或本级党委政府临时交办而产生的调整数除外。</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预算调整率=（预算调整数/预算数）*100%；调整率=0的，得满分；调整了的除特殊原因外，每超过1个百分点扣0.1分，扣完为止。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预算完成率</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部门（单位）本年度预算完成数与预算数的比率，用以反映和考核部门（单位）预算完成程度。预算完成率=（预算完成数/预算数）×100%。</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本指标得分=本指标满分分值×预算完成率；预算完成数：部门（单位）本年度实际完成的预算数；预算数：财政部门批复的本年度部门（单位）预算数。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“三公”经费控制率</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部门（单位）本年度“三公”经费实际支出数与预算安排“三公”经费数的比率，用以反映和考核部门（单位）对“三公”经费的实际控制程度；</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“三公”经费实际支出数≤预算安排的三公经费数的,得3分；“三公”经费实际支出数＞预算安排的三公经费数的,不得分。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结转结余率</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部门（单位）本年度结转结余额与本年度预算总额的比率，用以反映和考核部门（单位）对结转结余资金的实际控制程度；结转结余率=结转结余总额/支出预算数×100%；</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结转结余率=（结转结余总额/预算数）*100%；0＜结转结余率≤3%，得2分；3%＜结转结余率≤5%，得1分；结转结余率＞5%，不得分。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9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政府采购执行率</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部门（单位）本年度实际政府采购金额与年初政府采购预算的比率，用以反映和考核部门（单位）政府采购预算执行情况；政府采购执行率=（实际政府采购金额/政府采购预算数）×100%</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本指标得分=本指标满分分值×政府采购执行率；政府采购预算是指采购部门根据事业发展计划和行政任务编制的，并经过规定程序批准的年度政府采购计划；如实际政府采购金额大于政府财政预算数的，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预决算信息公开性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部门是否按照政府信息公开有关规定公开相关预决算信息，用以反映和考核部门预决算管理的公开透明情况；</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1.部门预算公开得分：（1）按规定内容，在规定时限和范围内公开的，得2分；（2）进行了公开，但未达到时限、内容或范围要求的，得1分；（3）没有进行公开的，得0分。</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2.部门决算公开得分：（1）按规定内容，在规定时限和范围内公开的，得2分；（2）进行了公开，但未达到时限、内容或范围要求的，得1分；（3）没有进行公开的，得0分。</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本指标得分=部门预算公开得分+部门决算公开得分。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财务</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管理</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资金使用规范性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反映部门（单位）资金支出规范性，包括资金管理、费用支出等制度是否严格执行；会计核算是否规范反映，是否存在支出依据不合规、虚列项目支出等情况；是否存在截留、挤占和挪用项目资金情况；是否存在超标准开支的情况；</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预算执行规范的，得2分；按规定履行调整报批手续或未发生调整，且按事项完成进度支付资金的，得满分，否则酌情扣分。2.事项支出合规的，得2分；资金管理、费用标准和支出符合有关制度规定的，得满分；超范围和超标准支出，虚列支出，截留、挤占和挪用资金的，以及存在其他不符合制度规定支出的，视情节严重情况，酌情扣分，直至扣完。3.会计核算规范的，得2分；规范执行会计核算制度的，得满分；未按规定设专账核算，或支出凭证不符合规定，或其他核算不规范的，视具体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9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制度</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管理</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管理制度健全性</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部门（单位）是否制订并严格执行了相应的预算资金、财务管理和预算绩效管理制度等，用以反映部门的管理制度对其主要职责完成情况和事业发展的促进保障情况；</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1.部门制订了财务管理制度、内部财务管理制度并有效执行的，得3分；2.建立内部控制制度和内控机制的，得3分。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5"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产出</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36</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职责</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履职</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36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职责履职情况</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主要用于反映和考核本单位部门整体在工作执行过程中关于2018年度实际完成工作任务情况，所完成工作任务的质量达标情况</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单位）是否在工作执行过程中认真履行职责，关于职责履行情况绩效2分；职责履行及时性绩效2分；关于重点工作办结情况1分；灌区建立健全管理机制1分；搞好水利工程设施维护，保护工程设备完好1分；灌区水费计收标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泵站运行管理</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主要反映和考核在灌溉供水过程中，泵站的运行状况和管理制度。</w:t>
            </w:r>
          </w:p>
        </w:tc>
        <w:tc>
          <w:tcPr>
            <w:tcW w:w="3791" w:type="dxa"/>
            <w:gridSpan w:val="2"/>
            <w:tcBorders>
              <w:top w:val="nil"/>
              <w:left w:val="nil"/>
              <w:bottom w:val="nil"/>
              <w:right w:val="nil"/>
            </w:tcBorders>
            <w:shd w:val="clear"/>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泵站在灌溉供水期间值班及交接班制度1分 ；卫生管理制度1分；电气操作制度1分；运行汇报制度1分。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7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灌溉调度科学运行管理</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主要反映灌溉供水的科学性及运行过程中制度的完整性</w:t>
            </w:r>
          </w:p>
        </w:tc>
        <w:tc>
          <w:tcPr>
            <w:tcW w:w="379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编制配水计划1.5分；按规定程序执行配水手续0.5分；编制调度运行管理制度0.5分；护渠配水人员对所管渠道巡视检查工作0.5分；规范事故发生汇报程序0.5分；实行水量签字确认制度0.5分；建立健全监督检查工作0.5分；建立健全考核奖惩管理机制0.5分；防汛值班工作0.5分；2018年未发生突发公共事件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机电设备的检修保养管理</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主要反映机电设备的良好运行情况</w:t>
            </w:r>
          </w:p>
        </w:tc>
        <w:tc>
          <w:tcPr>
            <w:tcW w:w="379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机电设备检修维护，实行春秋两季集中检修和上水运行日常保养两种形式2分；电气设备预防性试验、检修和保养工作1分；水机设备检修和保养工作1分；泵站辅助设备管理1分。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渠道工程安全管理</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主要反映渠道工程管理的范围、职责和任务。</w:t>
            </w:r>
          </w:p>
        </w:tc>
        <w:tc>
          <w:tcPr>
            <w:tcW w:w="379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工程运行和正常管护工作1分；水管所主要承担渠道和建筑物等工程设施的运行状况1分；工程维护养护工作1分；工程设施管理工作1分；工程技术档案管理1分。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水政水资源管理与保护</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主要反映对区域渠道水源建设和水环境保护等行使水行政管理。</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水政渠道检查2分；发现违法现象解决治理2分；下达任务完成1分。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效益</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15</w:t>
            </w:r>
          </w:p>
        </w:tc>
        <w:tc>
          <w:tcPr>
            <w:tcW w:w="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履职</w:t>
            </w:r>
            <w:r>
              <w:rPr>
                <w:rFonts w:hint="default"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default" w:ascii="仿宋_GB2312" w:hAnsi="宋体" w:eastAsia="仿宋_GB2312" w:cs="仿宋_GB2312"/>
                <w:i w:val="0"/>
                <w:iCs w:val="0"/>
                <w:color w:val="000000"/>
                <w:kern w:val="0"/>
                <w:sz w:val="22"/>
                <w:szCs w:val="22"/>
                <w:u w:val="none"/>
                <w:bdr w:val="none" w:color="auto" w:sz="0" w:space="0"/>
                <w:lang w:val="en-US" w:eastAsia="zh-CN" w:bidi="ar"/>
              </w:rPr>
              <w:t>效益</w:t>
            </w: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经济效益</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农业增产、农民增收、繁荣农村经济。</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促进农业农村经济发展和农民增收，且效益显著的，得2分；效益普通的，得1分；效益较低的，得0.5分；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社会效益</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充分发挥水务职能，确保安全渡汛、提高抗灾能力，促进农业增产、农民增收，促进农村饮水安全得到改善，服务全区经济快速发展。</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1、充分发挥水务职能，确保安全渡汛，得2分；2、高抗灾能力，促进农业增产、农民增收，得2分；3、促进农村饮水安全得到改善，服务全区经济快速发展，得1分。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生态效益</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发展绿色农业，改善农村饮水、用水条件，保障农村饮水安全。</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维护生态安全，且效益显著的，得2分；效益普通的，得1分；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可持续性影响</w:t>
            </w:r>
          </w:p>
        </w:tc>
        <w:tc>
          <w:tcPr>
            <w:tcW w:w="46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项目产出能持续运用；项目运行所依赖的政策制度能持续执行</w:t>
            </w:r>
          </w:p>
        </w:tc>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1、项目产出能持续运用,得3分；2、项目运行所依赖的政策制度能持续执行，得2分。</w:t>
            </w:r>
          </w:p>
        </w:tc>
      </w:tr>
    </w:tbl>
    <w:p>
      <w:pPr>
        <w:snapToGrid w:val="0"/>
        <w:spacing w:before="93" w:beforeLines="30" w:after="93" w:afterLines="30" w:line="520" w:lineRule="exact"/>
        <w:ind w:firstLine="560" w:firstLineChars="200"/>
        <w:rPr>
          <w:rFonts w:hint="eastAsia" w:ascii="仿宋_GB2312" w:eastAsia="仿宋_GB2312" w:cs="仿宋_GB2312"/>
          <w:sz w:val="28"/>
          <w:szCs w:val="28"/>
        </w:rPr>
      </w:pPr>
    </w:p>
    <w:p>
      <w:pPr>
        <w:snapToGrid w:val="0"/>
        <w:spacing w:before="93" w:beforeLines="30" w:after="93" w:afterLines="30" w:line="520" w:lineRule="exact"/>
        <w:ind w:firstLine="560" w:firstLineChars="200"/>
        <w:rPr>
          <w:rFonts w:hint="eastAsia" w:ascii="仿宋_GB2312" w:eastAsia="仿宋_GB2312" w:cs="仿宋_GB2312"/>
          <w:sz w:val="28"/>
          <w:szCs w:val="28"/>
        </w:rPr>
      </w:pPr>
    </w:p>
    <w:p>
      <w:pPr>
        <w:snapToGrid w:val="0"/>
        <w:spacing w:before="93" w:beforeLines="30" w:after="93" w:afterLines="30" w:line="520" w:lineRule="exact"/>
        <w:ind w:firstLine="560" w:firstLineChars="200"/>
        <w:rPr>
          <w:rFonts w:hint="eastAsia" w:ascii="仿宋_GB2312" w:eastAsia="仿宋_GB2312" w:cs="仿宋_GB2312"/>
          <w:sz w:val="28"/>
          <w:szCs w:val="28"/>
        </w:rPr>
        <w:sectPr>
          <w:footerReference r:id="rId5" w:type="first"/>
          <w:footerReference r:id="rId4" w:type="default"/>
          <w:pgSz w:w="11906" w:h="16838"/>
          <w:pgMar w:top="1440" w:right="1800" w:bottom="1440" w:left="1800" w:header="851" w:footer="992" w:gutter="0"/>
          <w:cols w:space="720" w:num="1"/>
          <w:titlePg/>
          <w:docGrid w:type="lines" w:linePitch="312" w:charSpace="0"/>
        </w:sectPr>
      </w:pPr>
    </w:p>
    <w:p>
      <w:pPr>
        <w:rPr>
          <w:rFonts w:hint="eastAsia"/>
          <w:sz w:val="24"/>
        </w:rPr>
      </w:pPr>
    </w:p>
    <w:p/>
    <w:sectPr>
      <w:pgSz w:w="12240" w:h="15840"/>
      <w:pgMar w:top="1440" w:right="2342" w:bottom="1440" w:left="2342" w:header="851" w:footer="964"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cs="Times New Roman"/>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PAGE   \* MERGEFORMAT</w:instrText>
    </w:r>
    <w:r>
      <w:rPr>
        <w:rFonts w:ascii="仿宋_GB2312" w:eastAsia="仿宋_GB2312" w:cs="仿宋_GB2312"/>
        <w:sz w:val="28"/>
        <w:szCs w:val="28"/>
      </w:rPr>
      <w:fldChar w:fldCharType="separate"/>
    </w:r>
    <w:r>
      <w:rPr>
        <w:rFonts w:ascii="仿宋_GB2312" w:eastAsia="仿宋_GB2312" w:cs="仿宋_GB2312"/>
        <w:sz w:val="28"/>
        <w:szCs w:val="28"/>
        <w:lang w:val="zh-CN"/>
      </w:rPr>
      <w:t>14</w:t>
    </w:r>
    <w:r>
      <w:rPr>
        <w:rFonts w:ascii="仿宋_GB2312" w:eastAsia="仿宋_GB2312" w:cs="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DFiMjI5YjhjNDJhZGQxNmJmY2FjOWFmMDQ1NTAifQ=="/>
  </w:docVars>
  <w:rsids>
    <w:rsidRoot w:val="24C22DFB"/>
    <w:rsid w:val="0E7B2823"/>
    <w:rsid w:val="15CE592F"/>
    <w:rsid w:val="1C4168B1"/>
    <w:rsid w:val="1C5D5C5E"/>
    <w:rsid w:val="24C22DFB"/>
    <w:rsid w:val="2A0F2E96"/>
    <w:rsid w:val="2FEF4308"/>
    <w:rsid w:val="30491F6D"/>
    <w:rsid w:val="325366E5"/>
    <w:rsid w:val="562E0E9C"/>
    <w:rsid w:val="62E949FF"/>
    <w:rsid w:val="66652BA9"/>
    <w:rsid w:val="6B460C38"/>
    <w:rsid w:val="6CAE57BA"/>
    <w:rsid w:val="7B6C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5">
    <w:name w:val="toc 1"/>
    <w:basedOn w:val="1"/>
    <w:next w:val="1"/>
    <w:semiHidden/>
    <w:qFormat/>
    <w:uiPriority w:val="0"/>
    <w:pPr>
      <w:tabs>
        <w:tab w:val="right" w:leader="dot" w:pos="8296"/>
      </w:tabs>
      <w:jc w:val="center"/>
    </w:pPr>
    <w:rPr>
      <w:rFonts w:ascii="Calibri" w:hAnsi="Calibri"/>
      <w:szCs w:val="22"/>
    </w:rPr>
  </w:style>
  <w:style w:type="paragraph" w:styleId="6">
    <w:name w:val="toc 2"/>
    <w:basedOn w:val="1"/>
    <w:next w:val="1"/>
    <w:semiHidden/>
    <w:qFormat/>
    <w:uiPriority w:val="0"/>
    <w:pPr>
      <w:tabs>
        <w:tab w:val="right" w:leader="dot" w:pos="8296"/>
      </w:tabs>
      <w:spacing w:line="660" w:lineRule="exact"/>
      <w:ind w:left="419" w:hanging="419" w:hangingChars="149"/>
    </w:pPr>
    <w:rPr>
      <w:rFonts w:ascii="Calibri" w:hAnsi="Calibri"/>
      <w:szCs w:val="22"/>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Hyperlink"/>
    <w:qFormat/>
    <w:uiPriority w:val="0"/>
    <w:rPr>
      <w:rFonts w:cs="Times New Roman"/>
      <w:color w:val="0000FF"/>
      <w:u w:val="single"/>
    </w:rPr>
  </w:style>
  <w:style w:type="paragraph" w:customStyle="1" w:styleId="11">
    <w:name w:val="TOC 标题1"/>
    <w:basedOn w:val="2"/>
    <w:next w:val="1"/>
    <w:qFormat/>
    <w:uiPriority w:val="0"/>
    <w:pPr>
      <w:widowControl/>
      <w:spacing w:before="240" w:after="0" w:line="259" w:lineRule="auto"/>
      <w:jc w:val="left"/>
      <w:outlineLvl w:val="9"/>
    </w:pPr>
    <w:rPr>
      <w:rFonts w:ascii="Cambria" w:hAnsi="Cambria" w:cs="Cambria"/>
      <w:b w:val="0"/>
      <w:bCs w:val="0"/>
      <w:color w:val="365F91"/>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9724</Words>
  <Characters>10185</Characters>
  <Lines>0</Lines>
  <Paragraphs>0</Paragraphs>
  <TotalTime>6</TotalTime>
  <ScaleCrop>false</ScaleCrop>
  <LinksUpToDate>false</LinksUpToDate>
  <CharactersWithSpaces>10463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2022-04-13T06:24:00Z</dcterms:created>
  <dc:creator>Administrator</dc:creator>
  <cp:lastModifiedBy>ASUS</cp:lastModifiedBy>
  <cp:lastPrinted>2022-12-16T08:08:36Z</cp:lastPrinted>
  <dcterms:modified xsi:type="dcterms:W3CDTF">2022-12-16T08:20:05Z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98AC044DA7D14864901BB666C1E9CDA8</vt:lpwstr>
  </property>
</Properties>
</file>